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0206" w:type="dxa"/>
        <w:tblLayout w:type="fixed"/>
        <w:tblLook w:val="04A0" w:firstRow="1" w:lastRow="0" w:firstColumn="1" w:lastColumn="0" w:noHBand="0" w:noVBand="1"/>
      </w:tblPr>
      <w:tblGrid>
        <w:gridCol w:w="6237"/>
        <w:gridCol w:w="3969"/>
      </w:tblGrid>
      <w:tr w:rsidR="00846569" w14:paraId="204B40C9" w14:textId="77777777" w:rsidTr="00846569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58AAF55" w14:textId="77777777" w:rsidR="00846569" w:rsidRDefault="00846569" w:rsidP="00F46ED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751EEE" w14:textId="77777777" w:rsidR="00846569" w:rsidRPr="00311F34" w:rsidRDefault="00846569" w:rsidP="00F46ED9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Додаток 2</w:t>
            </w:r>
          </w:p>
          <w:p w14:paraId="3C305C24" w14:textId="77777777" w:rsidR="00846569" w:rsidRPr="00311F34" w:rsidRDefault="00846569" w:rsidP="00F46ED9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>до Договору про постачання</w:t>
            </w:r>
          </w:p>
          <w:p w14:paraId="264B9617" w14:textId="77777777" w:rsidR="00846569" w:rsidRPr="00311F34" w:rsidRDefault="00846569" w:rsidP="00F46ED9">
            <w:pPr>
              <w:widowControl w:val="0"/>
              <w:ind w:left="4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електричної енергії Споживачу </w:t>
            </w:r>
          </w:p>
          <w:p w14:paraId="6B6DA55E" w14:textId="77777777" w:rsidR="00577122" w:rsidRDefault="00846569" w:rsidP="00EF4326">
            <w:pPr>
              <w:widowControl w:val="0"/>
              <w:ind w:left="41" w:right="-111"/>
              <w:rPr>
                <w:sz w:val="22"/>
                <w:szCs w:val="22"/>
              </w:rPr>
            </w:pPr>
            <w:r w:rsidRPr="00311F34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____</w:t>
            </w:r>
            <w:r w:rsidRPr="00311F3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>/ЕЕ-</w:t>
            </w:r>
            <w:r>
              <w:rPr>
                <w:sz w:val="22"/>
                <w:szCs w:val="22"/>
              </w:rPr>
              <w:t>_</w:t>
            </w:r>
            <w:r w:rsidRPr="00311F34">
              <w:rPr>
                <w:sz w:val="22"/>
                <w:szCs w:val="22"/>
              </w:rPr>
              <w:t xml:space="preserve"> від «</w:t>
            </w:r>
            <w:r>
              <w:rPr>
                <w:sz w:val="22"/>
                <w:szCs w:val="22"/>
              </w:rPr>
              <w:t>__</w:t>
            </w:r>
            <w:r w:rsidRPr="00311F3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______</w:t>
            </w:r>
            <w:r w:rsidRPr="00311F34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  <w:r w:rsidRPr="00311F34">
              <w:rPr>
                <w:sz w:val="22"/>
                <w:szCs w:val="22"/>
              </w:rPr>
              <w:t xml:space="preserve"> р.</w:t>
            </w:r>
          </w:p>
          <w:p w14:paraId="7DDA08ED" w14:textId="77777777" w:rsidR="00EF4326" w:rsidRDefault="00EF4326" w:rsidP="00EF4326">
            <w:pPr>
              <w:widowControl w:val="0"/>
              <w:ind w:left="41" w:right="-111"/>
              <w:rPr>
                <w:sz w:val="22"/>
                <w:szCs w:val="22"/>
              </w:rPr>
            </w:pPr>
          </w:p>
          <w:p w14:paraId="3CC9AEFF" w14:textId="0DAD0D55" w:rsidR="000949F4" w:rsidRDefault="000949F4" w:rsidP="00EF4326">
            <w:pPr>
              <w:widowControl w:val="0"/>
              <w:ind w:left="41" w:right="-111"/>
              <w:rPr>
                <w:sz w:val="22"/>
                <w:szCs w:val="22"/>
              </w:rPr>
            </w:pPr>
          </w:p>
        </w:tc>
      </w:tr>
    </w:tbl>
    <w:p w14:paraId="39988635" w14:textId="4C56D77F" w:rsidR="00B50526" w:rsidRPr="00203E4C" w:rsidRDefault="00E825C6" w:rsidP="00311F34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КОМЕРЦІЙНА ПРОПОЗИЦІЯ</w:t>
      </w:r>
      <w:r w:rsidR="00203E4C">
        <w:rPr>
          <w:b/>
          <w:sz w:val="22"/>
          <w:szCs w:val="22"/>
          <w:lang w:val="ru-RU"/>
        </w:rPr>
        <w:t xml:space="preserve"> №2</w:t>
      </w:r>
    </w:p>
    <w:p w14:paraId="2B61763F" w14:textId="77777777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ТОВАРИСТВА З ОБМЕЖЕНОЮ ВІДПОВІДАЛЬНІСТЮ</w:t>
      </w:r>
    </w:p>
    <w:p w14:paraId="5502244E" w14:textId="7C5878FD" w:rsidR="00B50526" w:rsidRDefault="00E825C6" w:rsidP="00311F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311F34">
        <w:rPr>
          <w:b/>
          <w:sz w:val="22"/>
          <w:szCs w:val="22"/>
        </w:rPr>
        <w:t>ВОЛЬТРА</w:t>
      </w:r>
      <w:r>
        <w:rPr>
          <w:b/>
          <w:sz w:val="22"/>
          <w:szCs w:val="22"/>
        </w:rPr>
        <w:t>»</w:t>
      </w:r>
    </w:p>
    <w:p w14:paraId="4E37A0DF" w14:textId="77777777" w:rsidR="00B50526" w:rsidRDefault="00E825C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 Договору про постачання електричної енергії Споживачу</w:t>
      </w:r>
    </w:p>
    <w:p w14:paraId="4723715D" w14:textId="77777777" w:rsidR="00B50526" w:rsidRDefault="00E825C6">
      <w:pPr>
        <w:spacing w:after="120"/>
        <w:ind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Ця комерційна пропозиція розроблена, а терміни (їх скорочення) у ній вживаються у значеннях визначених Законом України «Про ринок електричної енергії», Правилами роздрібного ринку електричної енергії, затвердженими постановою Національної комісії, що здійснює державне регулювання у сферах енергетики та комунальних послуг, від 14 березня 2018 року №312 </w:t>
      </w:r>
      <w:r>
        <w:rPr>
          <w:bCs/>
          <w:i/>
          <w:iCs/>
          <w:sz w:val="22"/>
          <w:szCs w:val="22"/>
        </w:rPr>
        <w:t>(надалі також – «ПРРЕЕ»),</w:t>
      </w:r>
      <w:r>
        <w:rPr>
          <w:bCs/>
          <w:sz w:val="22"/>
          <w:szCs w:val="22"/>
        </w:rPr>
        <w:t xml:space="preserve"> чинним законодавством, що регулює ринок електричної енергії, а також Договором про постачання електричної енергії Споживачу </w:t>
      </w:r>
      <w:r>
        <w:rPr>
          <w:bCs/>
          <w:i/>
          <w:iCs/>
          <w:sz w:val="22"/>
          <w:szCs w:val="22"/>
        </w:rPr>
        <w:t>(надалі також – «Договір»)</w:t>
      </w:r>
      <w:r>
        <w:rPr>
          <w:bCs/>
          <w:sz w:val="22"/>
          <w:szCs w:val="22"/>
        </w:rPr>
        <w:t xml:space="preserve"> та містить наступні умови: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557"/>
        <w:gridCol w:w="2463"/>
        <w:gridCol w:w="1970"/>
        <w:gridCol w:w="5209"/>
      </w:tblGrid>
      <w:tr w:rsidR="00D4707E" w:rsidRPr="0031447A" w14:paraId="0A1C60CD" w14:textId="77777777" w:rsidTr="00F23A2B">
        <w:trPr>
          <w:trHeight w:val="885"/>
        </w:trPr>
        <w:tc>
          <w:tcPr>
            <w:tcW w:w="557" w:type="dxa"/>
            <w:vMerge w:val="restart"/>
          </w:tcPr>
          <w:p w14:paraId="210F4338" w14:textId="77777777" w:rsidR="00D4707E" w:rsidRPr="00B77340" w:rsidRDefault="00D4707E" w:rsidP="006E310D">
            <w:pPr>
              <w:spacing w:after="240"/>
              <w:rPr>
                <w:b/>
              </w:rPr>
            </w:pPr>
            <w:r w:rsidRPr="00B77340">
              <w:rPr>
                <w:b/>
              </w:rPr>
              <w:t>1.</w:t>
            </w:r>
          </w:p>
        </w:tc>
        <w:tc>
          <w:tcPr>
            <w:tcW w:w="2463" w:type="dxa"/>
            <w:vMerge w:val="restart"/>
          </w:tcPr>
          <w:p w14:paraId="61928AEA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Ціна</w:t>
            </w:r>
            <w:r w:rsidRPr="00B77340">
              <w:rPr>
                <w:b/>
                <w:bCs/>
                <w:lang w:val="ru-RU"/>
              </w:rPr>
              <w:t xml:space="preserve"> постачання</w:t>
            </w:r>
            <w:r w:rsidRPr="00B77340">
              <w:rPr>
                <w:b/>
                <w:bCs/>
              </w:rPr>
              <w:t xml:space="preserve"> електричної енергії</w:t>
            </w:r>
          </w:p>
          <w:p w14:paraId="4DE82F77" w14:textId="77777777" w:rsidR="00D4707E" w:rsidRPr="00B77340" w:rsidRDefault="00D4707E" w:rsidP="006E310D">
            <w:pPr>
              <w:rPr>
                <w:b/>
                <w:bCs/>
                <w:i/>
                <w:iCs/>
              </w:rPr>
            </w:pPr>
            <w:r w:rsidRPr="00B77340">
              <w:rPr>
                <w:b/>
                <w:bCs/>
                <w:i/>
                <w:iCs/>
              </w:rPr>
              <w:t>(1 кВт*год)</w:t>
            </w:r>
          </w:p>
          <w:p w14:paraId="5F71B6C1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7179" w:type="dxa"/>
            <w:gridSpan w:val="2"/>
          </w:tcPr>
          <w:p w14:paraId="63A9F4AC" w14:textId="08685AFE" w:rsidR="00D4707E" w:rsidRPr="00203E4C" w:rsidRDefault="00F23A2B" w:rsidP="00203E4C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F32031">
              <w:rPr>
                <w:b/>
                <w:i/>
              </w:rPr>
              <w:t xml:space="preserve">1.1. Базова індикативна ціна </w:t>
            </w:r>
            <w:r w:rsidRPr="00F32031">
              <w:rPr>
                <w:bCs/>
                <w:i/>
              </w:rPr>
              <w:t xml:space="preserve">активної електричної енергії становить </w:t>
            </w:r>
            <w:r w:rsidRPr="001D2468">
              <w:rPr>
                <w:bCs/>
                <w:i/>
                <w:highlight w:val="yellow"/>
              </w:rPr>
              <w:t>_,_____</w:t>
            </w:r>
            <w:r w:rsidRPr="00F32031">
              <w:rPr>
                <w:bCs/>
                <w:i/>
              </w:rPr>
              <w:t xml:space="preserve"> грн. за 1 кВт*год без ПДВ (без урахування тарифу на послуги з розподілу (передачі) електричної енергії).</w:t>
            </w:r>
          </w:p>
        </w:tc>
      </w:tr>
      <w:tr w:rsidR="00203E4C" w:rsidRPr="0031447A" w14:paraId="5E460AF4" w14:textId="77777777" w:rsidTr="00F23A2B">
        <w:trPr>
          <w:trHeight w:val="1395"/>
        </w:trPr>
        <w:tc>
          <w:tcPr>
            <w:tcW w:w="557" w:type="dxa"/>
            <w:vMerge/>
          </w:tcPr>
          <w:p w14:paraId="174AA4BE" w14:textId="77777777" w:rsidR="00203E4C" w:rsidRPr="00B77340" w:rsidRDefault="00203E4C" w:rsidP="006E310D">
            <w:pPr>
              <w:spacing w:after="240"/>
              <w:rPr>
                <w:b/>
              </w:rPr>
            </w:pPr>
          </w:p>
        </w:tc>
        <w:tc>
          <w:tcPr>
            <w:tcW w:w="2463" w:type="dxa"/>
            <w:vMerge/>
          </w:tcPr>
          <w:p w14:paraId="259EC645" w14:textId="77777777" w:rsidR="00203E4C" w:rsidRPr="00B77340" w:rsidRDefault="00203E4C" w:rsidP="006E310D">
            <w:pPr>
              <w:rPr>
                <w:b/>
                <w:bCs/>
              </w:rPr>
            </w:pPr>
          </w:p>
        </w:tc>
        <w:tc>
          <w:tcPr>
            <w:tcW w:w="7179" w:type="dxa"/>
            <w:gridSpan w:val="2"/>
          </w:tcPr>
          <w:p w14:paraId="49BEF35B" w14:textId="77777777" w:rsidR="00203E4C" w:rsidRPr="00A5014E" w:rsidRDefault="00203E4C" w:rsidP="00203E4C">
            <w:pPr>
              <w:jc w:val="both"/>
            </w:pPr>
            <w:r w:rsidRPr="00A5014E">
              <w:rPr>
                <w:b/>
                <w:i/>
              </w:rPr>
              <w:t>1.1.</w:t>
            </w:r>
            <w:r w:rsidRPr="00A5014E">
              <w:rPr>
                <w:b/>
                <w:i/>
                <w:iCs/>
              </w:rPr>
              <w:t xml:space="preserve"> </w:t>
            </w:r>
            <w:r w:rsidRPr="00A5014E">
              <w:rPr>
                <w:b/>
                <w:bCs/>
                <w:i/>
                <w:iCs/>
              </w:rPr>
              <w:t xml:space="preserve">Ціна за Фактичний обсяг спожитої </w:t>
            </w:r>
            <w:r w:rsidRPr="00A5014E">
              <w:rPr>
                <w:i/>
                <w:iCs/>
              </w:rPr>
              <w:t>електричної енергії (остаточний розрахунок) в Розрахунковому місяці за 1 кВт*год (Ц), розраховується Постачальником за формулою:</w:t>
            </w:r>
          </w:p>
          <w:p w14:paraId="3D8AD3C8" w14:textId="77777777" w:rsidR="00203E4C" w:rsidRPr="0031447A" w:rsidRDefault="00203E4C" w:rsidP="00203E4C">
            <w:pPr>
              <w:pStyle w:val="af1"/>
              <w:ind w:left="54"/>
              <w:rPr>
                <w:color w:val="FF0000"/>
                <w:sz w:val="12"/>
                <w:szCs w:val="12"/>
              </w:rPr>
            </w:pPr>
          </w:p>
          <w:p w14:paraId="57291636" w14:textId="79EAB86C" w:rsidR="00203E4C" w:rsidRPr="00F23A2B" w:rsidRDefault="00203E4C" w:rsidP="006E310D">
            <w:pPr>
              <w:jc w:val="both"/>
            </w:pPr>
            <w:r w:rsidRPr="00794B14">
              <w:rPr>
                <w:b/>
              </w:rPr>
              <w:t xml:space="preserve">Ц </w:t>
            </w:r>
            <w:r w:rsidRPr="00794B14">
              <w:t xml:space="preserve">(без ПДВ) </w:t>
            </w:r>
            <w:r w:rsidRPr="00794B14">
              <w:rPr>
                <w:b/>
                <w:vertAlign w:val="subscript"/>
              </w:rPr>
              <w:t xml:space="preserve">  </w:t>
            </w:r>
            <w:r w:rsidRPr="00794B14">
              <w:rPr>
                <w:b/>
              </w:rPr>
              <w:t>= Ц</w:t>
            </w:r>
            <w:r>
              <w:rPr>
                <w:b/>
              </w:rPr>
              <w:t xml:space="preserve">зак </w:t>
            </w:r>
            <w:r w:rsidRPr="00794B14">
              <w:rPr>
                <w:b/>
              </w:rPr>
              <w:t>+</w:t>
            </w:r>
            <w:r>
              <w:rPr>
                <w:b/>
              </w:rPr>
              <w:t xml:space="preserve">Тосп + </w:t>
            </w:r>
            <w:r w:rsidRPr="00794B14">
              <w:rPr>
                <w:b/>
              </w:rPr>
              <w:t>Т</w:t>
            </w:r>
            <w:r>
              <w:rPr>
                <w:b/>
              </w:rPr>
              <w:t>п</w:t>
            </w:r>
            <w:r w:rsidRPr="00794B14">
              <w:rPr>
                <w:b/>
              </w:rPr>
              <w:t xml:space="preserve"> , </w:t>
            </w:r>
            <w:r w:rsidRPr="00794B14">
              <w:t>де:</w:t>
            </w:r>
          </w:p>
        </w:tc>
      </w:tr>
      <w:tr w:rsidR="00D4707E" w:rsidRPr="00701BC3" w14:paraId="51093B91" w14:textId="77777777" w:rsidTr="006E310D">
        <w:trPr>
          <w:trHeight w:val="1524"/>
        </w:trPr>
        <w:tc>
          <w:tcPr>
            <w:tcW w:w="557" w:type="dxa"/>
            <w:vMerge/>
          </w:tcPr>
          <w:p w14:paraId="7DBA44AD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6DE9A77E" w14:textId="77777777" w:rsidR="00D4707E" w:rsidRPr="00B77340" w:rsidRDefault="00D4707E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7CB7659" w14:textId="7CCA23BA" w:rsidR="00D4707E" w:rsidRPr="00A5014E" w:rsidRDefault="00D4707E" w:rsidP="006E310D">
            <w:pPr>
              <w:spacing w:after="240"/>
              <w:jc w:val="both"/>
              <w:rPr>
                <w:b/>
                <w:i/>
                <w:iCs/>
              </w:rPr>
            </w:pPr>
            <w:r w:rsidRPr="00A5014E">
              <w:rPr>
                <w:b/>
                <w:i/>
                <w:iCs/>
                <w:lang w:eastAsia="en-US"/>
              </w:rPr>
              <w:t>Ц</w:t>
            </w:r>
            <w:r w:rsidR="005E59F8">
              <w:rPr>
                <w:b/>
                <w:i/>
                <w:iCs/>
                <w:lang w:val="ru-RU" w:eastAsia="en-US"/>
              </w:rPr>
              <w:t>зак</w:t>
            </w:r>
            <w:r w:rsidRPr="00A5014E">
              <w:rPr>
                <w:lang w:eastAsia="en-US"/>
              </w:rPr>
              <w:t xml:space="preserve"> –</w:t>
            </w:r>
          </w:p>
        </w:tc>
        <w:tc>
          <w:tcPr>
            <w:tcW w:w="5209" w:type="dxa"/>
          </w:tcPr>
          <w:p w14:paraId="67981923" w14:textId="2D53FE0E" w:rsidR="00D4707E" w:rsidRPr="00701BC3" w:rsidRDefault="00B20992" w:rsidP="006E310D">
            <w:pPr>
              <w:jc w:val="both"/>
              <w:rPr>
                <w:i/>
                <w:iCs/>
              </w:rPr>
            </w:pPr>
            <w:r w:rsidRPr="00B20992">
              <w:rPr>
                <w:i/>
                <w:iCs/>
                <w:lang w:eastAsia="en-US"/>
              </w:rPr>
              <w:t>ціна закупівлі електричної енергії на всіх сегментах оптового ринку електричної енергії для розрахункового місяця (ринок двосторонніх договорів, ринок «на добу наперед», балансуючий ринок, тощо).</w:t>
            </w:r>
          </w:p>
        </w:tc>
      </w:tr>
      <w:tr w:rsidR="00311F34" w:rsidRPr="00701BC3" w14:paraId="64264EB7" w14:textId="77777777" w:rsidTr="00B20992">
        <w:trPr>
          <w:trHeight w:val="756"/>
        </w:trPr>
        <w:tc>
          <w:tcPr>
            <w:tcW w:w="557" w:type="dxa"/>
            <w:vMerge/>
          </w:tcPr>
          <w:p w14:paraId="190061C0" w14:textId="77777777" w:rsidR="00311F34" w:rsidRPr="00B77340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3EB2C968" w14:textId="77777777" w:rsidR="00311F34" w:rsidRPr="00B77340" w:rsidRDefault="00311F34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6BE57FA2" w14:textId="646DD87B" w:rsidR="00311F34" w:rsidRPr="00A5014E" w:rsidRDefault="00311F34" w:rsidP="006E310D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 xml:space="preserve">Тосп </w:t>
            </w:r>
            <w:r w:rsidRPr="00A5014E">
              <w:rPr>
                <w:lang w:eastAsia="en-US"/>
              </w:rPr>
              <w:t>–</w:t>
            </w:r>
          </w:p>
        </w:tc>
        <w:tc>
          <w:tcPr>
            <w:tcW w:w="5209" w:type="dxa"/>
          </w:tcPr>
          <w:p w14:paraId="5E5E566C" w14:textId="39096FC5" w:rsidR="00311F34" w:rsidRPr="00A5014E" w:rsidRDefault="00311F34" w:rsidP="006E310D">
            <w:pPr>
              <w:jc w:val="both"/>
              <w:rPr>
                <w:i/>
                <w:iCs/>
                <w:lang w:eastAsia="en-US"/>
              </w:rPr>
            </w:pPr>
            <w:r w:rsidRPr="00311F34">
              <w:rPr>
                <w:i/>
                <w:iCs/>
                <w:lang w:eastAsia="en-US"/>
              </w:rPr>
              <w:t>тариф Оператора системи передачі (НЕК «Укренерго»), дійсний у розрахунковому періоді</w:t>
            </w:r>
          </w:p>
        </w:tc>
      </w:tr>
      <w:tr w:rsidR="00B20992" w:rsidRPr="00794B14" w14:paraId="078648F9" w14:textId="77777777" w:rsidTr="00B20992">
        <w:trPr>
          <w:trHeight w:val="982"/>
        </w:trPr>
        <w:tc>
          <w:tcPr>
            <w:tcW w:w="557" w:type="dxa"/>
            <w:vMerge/>
          </w:tcPr>
          <w:p w14:paraId="6A3EFA12" w14:textId="77777777" w:rsidR="00B20992" w:rsidRPr="00B77340" w:rsidRDefault="00B20992" w:rsidP="006E310D">
            <w:pPr>
              <w:spacing w:after="240"/>
              <w:rPr>
                <w:bCs/>
              </w:rPr>
            </w:pPr>
          </w:p>
        </w:tc>
        <w:tc>
          <w:tcPr>
            <w:tcW w:w="2463" w:type="dxa"/>
            <w:vMerge/>
          </w:tcPr>
          <w:p w14:paraId="0D0C80EC" w14:textId="77777777" w:rsidR="00B20992" w:rsidRPr="00B77340" w:rsidRDefault="00B20992" w:rsidP="006E310D">
            <w:pPr>
              <w:spacing w:after="240"/>
              <w:rPr>
                <w:bCs/>
              </w:rPr>
            </w:pPr>
          </w:p>
        </w:tc>
        <w:tc>
          <w:tcPr>
            <w:tcW w:w="1970" w:type="dxa"/>
          </w:tcPr>
          <w:p w14:paraId="33BAA54B" w14:textId="6A6F8594" w:rsidR="00B20992" w:rsidRPr="00794B14" w:rsidRDefault="00B20992" w:rsidP="00311F34">
            <w:pPr>
              <w:spacing w:after="240"/>
              <w:jc w:val="both"/>
              <w:rPr>
                <w:b/>
                <w:i/>
                <w:iCs/>
                <w:lang w:eastAsia="en-US"/>
              </w:rPr>
            </w:pPr>
            <w:r w:rsidRPr="00794B14">
              <w:rPr>
                <w:b/>
                <w:i/>
                <w:iCs/>
                <w:lang w:eastAsia="en-US"/>
              </w:rPr>
              <w:t>Т</w:t>
            </w:r>
            <w:r>
              <w:rPr>
                <w:b/>
                <w:i/>
                <w:iCs/>
                <w:lang w:eastAsia="en-US"/>
              </w:rPr>
              <w:t>п</w:t>
            </w:r>
            <w:r w:rsidRPr="00794B14">
              <w:rPr>
                <w:b/>
                <w:i/>
                <w:iCs/>
                <w:lang w:eastAsia="en-US"/>
              </w:rPr>
              <w:t xml:space="preserve"> </w:t>
            </w:r>
            <w:r w:rsidRPr="00794B14">
              <w:rPr>
                <w:b/>
                <w:i/>
                <w:iCs/>
                <w:vertAlign w:val="subscript"/>
                <w:lang w:eastAsia="en-US"/>
              </w:rPr>
              <w:t xml:space="preserve"> </w:t>
            </w:r>
            <w:r w:rsidRPr="00794B14">
              <w:rPr>
                <w:i/>
                <w:iCs/>
                <w:lang w:eastAsia="en-US"/>
              </w:rPr>
              <w:t>–</w:t>
            </w:r>
          </w:p>
        </w:tc>
        <w:tc>
          <w:tcPr>
            <w:tcW w:w="5209" w:type="dxa"/>
          </w:tcPr>
          <w:p w14:paraId="1A63F3A2" w14:textId="32E1E2D7" w:rsidR="00B20992" w:rsidRPr="00794B14" w:rsidRDefault="00B20992" w:rsidP="00311F34">
            <w:pPr>
              <w:jc w:val="both"/>
              <w:rPr>
                <w:i/>
                <w:iCs/>
                <w:lang w:eastAsia="en-US"/>
              </w:rPr>
            </w:pPr>
            <w:r w:rsidRPr="00794B14">
              <w:rPr>
                <w:i/>
                <w:iCs/>
                <w:lang w:eastAsia="en-US"/>
              </w:rPr>
              <w:t xml:space="preserve"> </w:t>
            </w:r>
            <w:r w:rsidRPr="00D14950">
              <w:rPr>
                <w:i/>
                <w:iCs/>
                <w:lang w:eastAsia="en-US"/>
              </w:rPr>
              <w:t>тариф Постачальника, що складає відсоток від середньозваженої ринкової ціни електричної енергії</w:t>
            </w:r>
            <w:r>
              <w:rPr>
                <w:i/>
                <w:iCs/>
                <w:lang w:eastAsia="en-US"/>
              </w:rPr>
              <w:t xml:space="preserve">; Тп= </w:t>
            </w:r>
            <w:r w:rsidR="00F23A2B" w:rsidRPr="00F23A2B">
              <w:rPr>
                <w:i/>
                <w:iCs/>
                <w:highlight w:val="yellow"/>
                <w:lang w:eastAsia="en-US"/>
              </w:rPr>
              <w:t>_,_</w:t>
            </w:r>
            <w:r w:rsidRPr="00F23A2B">
              <w:rPr>
                <w:i/>
                <w:iCs/>
                <w:highlight w:val="yellow"/>
                <w:lang w:eastAsia="en-US"/>
              </w:rPr>
              <w:t>%</w:t>
            </w:r>
          </w:p>
        </w:tc>
      </w:tr>
      <w:tr w:rsidR="00D4707E" w:rsidRPr="00B77340" w14:paraId="0841E58A" w14:textId="77777777" w:rsidTr="006E310D">
        <w:tc>
          <w:tcPr>
            <w:tcW w:w="557" w:type="dxa"/>
          </w:tcPr>
          <w:p w14:paraId="7E4DC25A" w14:textId="77777777" w:rsidR="00D4707E" w:rsidRPr="00B77340" w:rsidRDefault="00D4707E" w:rsidP="006E310D">
            <w:pPr>
              <w:spacing w:after="240"/>
              <w:rPr>
                <w:bCs/>
              </w:rPr>
            </w:pPr>
            <w:r w:rsidRPr="00B77340">
              <w:rPr>
                <w:b/>
                <w:bCs/>
              </w:rPr>
              <w:t>2.</w:t>
            </w:r>
          </w:p>
        </w:tc>
        <w:tc>
          <w:tcPr>
            <w:tcW w:w="2463" w:type="dxa"/>
          </w:tcPr>
          <w:p w14:paraId="0825E18C" w14:textId="77777777" w:rsidR="00D4707E" w:rsidRPr="00B77340" w:rsidRDefault="00D4707E" w:rsidP="006E310D">
            <w:pPr>
              <w:rPr>
                <w:bCs/>
                <w:lang w:val="ru-RU"/>
              </w:rPr>
            </w:pPr>
            <w:r w:rsidRPr="00B77340">
              <w:rPr>
                <w:b/>
                <w:bCs/>
              </w:rPr>
              <w:t>Територія</w:t>
            </w:r>
            <w:r w:rsidRPr="00B77340">
              <w:rPr>
                <w:b/>
                <w:bCs/>
                <w:lang w:val="ru-RU"/>
              </w:rPr>
              <w:t>,</w:t>
            </w:r>
            <w:r w:rsidRPr="00B77340">
              <w:rPr>
                <w:b/>
                <w:bCs/>
              </w:rPr>
              <w:t xml:space="preserve"> на якій дійсна комерційна пропозиція</w:t>
            </w:r>
            <w:r w:rsidRPr="00B77340">
              <w:rPr>
                <w:b/>
                <w:bCs/>
                <w:lang w:val="ru-RU"/>
              </w:rPr>
              <w:t>, торгова зона</w:t>
            </w:r>
          </w:p>
        </w:tc>
        <w:tc>
          <w:tcPr>
            <w:tcW w:w="7179" w:type="dxa"/>
            <w:gridSpan w:val="2"/>
          </w:tcPr>
          <w:p w14:paraId="304A77A0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  <w:r w:rsidRPr="00B77340">
              <w:t>Вся територія України</w:t>
            </w:r>
            <w:r w:rsidRPr="00B77340">
              <w:rPr>
                <w:lang w:val="ru-RU"/>
              </w:rPr>
              <w:t>.</w:t>
            </w:r>
          </w:p>
          <w:p w14:paraId="33DBFEB5" w14:textId="77777777" w:rsidR="00D4707E" w:rsidRPr="00B77340" w:rsidRDefault="00D4707E" w:rsidP="006E310D">
            <w:pPr>
              <w:jc w:val="both"/>
              <w:rPr>
                <w:lang w:val="ru-RU"/>
              </w:rPr>
            </w:pPr>
          </w:p>
          <w:p w14:paraId="19C72778" w14:textId="77777777" w:rsidR="00D4707E" w:rsidRPr="00B77340" w:rsidRDefault="00D4707E" w:rsidP="006E310D">
            <w:pPr>
              <w:jc w:val="both"/>
            </w:pPr>
            <w:r w:rsidRPr="00B77340">
              <w:rPr>
                <w:lang w:val="ru-RU"/>
              </w:rPr>
              <w:t>Торгова зона: ОЕС Укра</w:t>
            </w:r>
            <w:r w:rsidRPr="00B77340">
              <w:t xml:space="preserve">їни </w:t>
            </w:r>
          </w:p>
        </w:tc>
      </w:tr>
      <w:tr w:rsidR="00D4707E" w:rsidRPr="00781281" w14:paraId="0E9DA491" w14:textId="77777777" w:rsidTr="00577122">
        <w:trPr>
          <w:trHeight w:val="1407"/>
        </w:trPr>
        <w:tc>
          <w:tcPr>
            <w:tcW w:w="557" w:type="dxa"/>
            <w:vMerge w:val="restart"/>
          </w:tcPr>
          <w:p w14:paraId="630F826C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  <w:lang w:val="ru-RU"/>
              </w:rPr>
              <w:t>3.</w:t>
            </w:r>
          </w:p>
        </w:tc>
        <w:tc>
          <w:tcPr>
            <w:tcW w:w="2463" w:type="dxa"/>
            <w:vMerge w:val="restart"/>
          </w:tcPr>
          <w:p w14:paraId="650B5847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  <w:lang w:val="ru-RU"/>
              </w:rPr>
              <w:t>Спос</w:t>
            </w:r>
            <w:r w:rsidRPr="00B77340">
              <w:rPr>
                <w:b/>
                <w:bCs/>
              </w:rPr>
              <w:t>іб оплати</w:t>
            </w:r>
          </w:p>
          <w:p w14:paraId="7F467CF9" w14:textId="77777777" w:rsidR="00D4707E" w:rsidRPr="00B77340" w:rsidRDefault="00D4707E" w:rsidP="006E310D"/>
          <w:p w14:paraId="4E354CD9" w14:textId="77777777" w:rsidR="00D4707E" w:rsidRPr="00B77340" w:rsidRDefault="00D4707E" w:rsidP="006E310D"/>
          <w:p w14:paraId="6DD20C5A" w14:textId="77777777" w:rsidR="00D4707E" w:rsidRPr="00B77340" w:rsidRDefault="00D4707E" w:rsidP="006E310D"/>
          <w:p w14:paraId="2E30CBA3" w14:textId="77777777" w:rsidR="00D4707E" w:rsidRPr="00B77340" w:rsidRDefault="00D4707E" w:rsidP="006E310D">
            <w:pPr>
              <w:rPr>
                <w:b/>
                <w:bCs/>
                <w:lang w:val="ru-RU"/>
              </w:rPr>
            </w:pPr>
          </w:p>
          <w:p w14:paraId="2100F845" w14:textId="77777777" w:rsidR="00D4707E" w:rsidRPr="00B77340" w:rsidRDefault="00D4707E" w:rsidP="006E310D">
            <w:pPr>
              <w:ind w:firstLine="708"/>
            </w:pPr>
          </w:p>
        </w:tc>
        <w:tc>
          <w:tcPr>
            <w:tcW w:w="7179" w:type="dxa"/>
            <w:gridSpan w:val="2"/>
          </w:tcPr>
          <w:p w14:paraId="3D41308E" w14:textId="5A641CA9" w:rsidR="00D4707E" w:rsidRPr="00B77340" w:rsidRDefault="00D4707E" w:rsidP="006E310D">
            <w:pPr>
              <w:pStyle w:val="Style1"/>
              <w:spacing w:line="240" w:lineRule="auto"/>
              <w:ind w:left="47" w:right="102"/>
              <w:rPr>
                <w:b/>
                <w:bCs/>
                <w:lang w:val="uk-UA"/>
              </w:rPr>
            </w:pPr>
            <w:r w:rsidRPr="00B77340">
              <w:rPr>
                <w:b/>
                <w:lang w:val="uk-UA"/>
              </w:rPr>
              <w:t>3.1.</w:t>
            </w:r>
            <w:r w:rsidRPr="00B77340">
              <w:rPr>
                <w:lang w:val="uk-UA"/>
              </w:rPr>
              <w:t xml:space="preserve"> До </w:t>
            </w:r>
            <w:r w:rsidR="00380422">
              <w:rPr>
                <w:lang w:val="uk-UA"/>
              </w:rPr>
              <w:t>18</w:t>
            </w:r>
            <w:r w:rsidRPr="00B77340">
              <w:rPr>
                <w:lang w:val="uk-UA"/>
              </w:rPr>
              <w:t xml:space="preserve"> числа (включно) місяця, наступного за </w:t>
            </w:r>
            <w:r w:rsidRPr="00B77340">
              <w:rPr>
                <w:i/>
                <w:iCs/>
                <w:lang w:val="uk-UA"/>
              </w:rPr>
              <w:t>Розрахунковим місяцем, Споживач</w:t>
            </w:r>
            <w:r w:rsidRPr="00B77340">
              <w:rPr>
                <w:lang w:val="uk-UA"/>
              </w:rPr>
              <w:t xml:space="preserve"> здійснює </w:t>
            </w:r>
            <w:r w:rsidRPr="00B77340">
              <w:rPr>
                <w:b/>
                <w:bCs/>
              </w:rPr>
              <w:t xml:space="preserve">розрахунок за </w:t>
            </w:r>
            <w:r w:rsidRPr="00B77340">
              <w:rPr>
                <w:b/>
                <w:bCs/>
                <w:lang w:val="uk-UA"/>
              </w:rPr>
              <w:t xml:space="preserve">поставлену у </w:t>
            </w:r>
            <w:r w:rsidRPr="00B77340">
              <w:rPr>
                <w:b/>
                <w:bCs/>
              </w:rPr>
              <w:t xml:space="preserve"> </w:t>
            </w:r>
            <w:r w:rsidRPr="00B77340">
              <w:rPr>
                <w:b/>
                <w:bCs/>
                <w:i/>
                <w:iCs/>
                <w:lang w:val="uk-UA"/>
              </w:rPr>
              <w:t>Розрахунковому місяці</w:t>
            </w:r>
            <w:r w:rsidRPr="00B77340">
              <w:rPr>
                <w:i/>
                <w:iCs/>
                <w:lang w:val="uk-UA"/>
              </w:rPr>
              <w:t xml:space="preserve"> </w:t>
            </w:r>
            <w:r w:rsidRPr="00B77340">
              <w:rPr>
                <w:b/>
                <w:bCs/>
              </w:rPr>
              <w:t>електричну енергію</w:t>
            </w:r>
            <w:r w:rsidRPr="00B77340">
              <w:rPr>
                <w:b/>
                <w:bCs/>
                <w:lang w:val="uk-UA"/>
              </w:rPr>
              <w:t xml:space="preserve">. </w:t>
            </w:r>
          </w:p>
          <w:p w14:paraId="08F087FD" w14:textId="77777777" w:rsidR="00D4707E" w:rsidRPr="00781281" w:rsidRDefault="00D4707E" w:rsidP="006E310D">
            <w:pPr>
              <w:pStyle w:val="Style1"/>
              <w:spacing w:line="240" w:lineRule="auto"/>
              <w:ind w:left="47" w:right="102"/>
              <w:rPr>
                <w:bCs/>
                <w:iCs/>
                <w:lang w:val="uk-UA"/>
              </w:rPr>
            </w:pPr>
            <w:r w:rsidRPr="00B77340">
              <w:rPr>
                <w:bCs/>
                <w:iCs/>
                <w:lang w:val="uk-UA"/>
              </w:rPr>
              <w:t>Датою здійснення оплати є дата, на яку оплачена сума коштів зараховується на поточний рахунок Постачальника.</w:t>
            </w:r>
          </w:p>
        </w:tc>
      </w:tr>
      <w:tr w:rsidR="00D4707E" w:rsidRPr="00781281" w14:paraId="4C361773" w14:textId="77777777" w:rsidTr="006E310D">
        <w:trPr>
          <w:trHeight w:val="520"/>
        </w:trPr>
        <w:tc>
          <w:tcPr>
            <w:tcW w:w="557" w:type="dxa"/>
            <w:vMerge/>
          </w:tcPr>
          <w:p w14:paraId="50BF163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4DC4C12E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</w:tcPr>
          <w:p w14:paraId="1033E332" w14:textId="70A5DAD2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bCs w:val="0"/>
                <w:color w:val="auto"/>
                <w:szCs w:val="24"/>
              </w:rPr>
              <w:t>3.2.</w:t>
            </w:r>
            <w:r>
              <w:rPr>
                <w:b/>
                <w:bCs w:val="0"/>
                <w:color w:val="auto"/>
                <w:szCs w:val="24"/>
              </w:rPr>
              <w:t xml:space="preserve"> </w:t>
            </w:r>
            <w:r w:rsidR="00AC7963"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</w:t>
            </w:r>
            <w:r w:rsidRPr="00B77340">
              <w:rPr>
                <w:b/>
                <w:bCs w:val="0"/>
                <w:i/>
                <w:iCs/>
                <w:color w:val="auto"/>
                <w:szCs w:val="24"/>
              </w:rPr>
              <w:t>Фактичного обсягу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(</w:t>
            </w:r>
            <w:r w:rsidR="00AC7963">
              <w:rPr>
                <w:b/>
                <w:bCs w:val="0"/>
                <w:color w:val="auto"/>
                <w:szCs w:val="24"/>
              </w:rPr>
              <w:t>Вартість</w:t>
            </w:r>
            <w:r w:rsidRPr="00B77340">
              <w:rPr>
                <w:b/>
                <w:bCs w:val="0"/>
                <w:color w:val="auto"/>
                <w:szCs w:val="24"/>
              </w:rPr>
              <w:t xml:space="preserve"> ф.о.) електричної енергії обчислюється за формулою:</w:t>
            </w:r>
          </w:p>
          <w:p w14:paraId="319FB4B4" w14:textId="77777777" w:rsidR="00D4707E" w:rsidRPr="00781281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 w:val="12"/>
                <w:szCs w:val="12"/>
              </w:rPr>
            </w:pPr>
          </w:p>
          <w:p w14:paraId="56E4386D" w14:textId="614CD0E8" w:rsidR="00D4707E" w:rsidRPr="00B77340" w:rsidRDefault="00AC7963" w:rsidP="006E310D">
            <w:pPr>
              <w:pStyle w:val="DOC"/>
              <w:spacing w:after="0"/>
              <w:ind w:firstLine="0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Вартість</w:t>
            </w:r>
            <w:r w:rsidR="00D4707E" w:rsidRPr="00B77340">
              <w:rPr>
                <w:b/>
                <w:i/>
                <w:szCs w:val="24"/>
              </w:rPr>
              <w:t xml:space="preserve"> ф.о. = Ц *Ф.о.,</w:t>
            </w:r>
            <w:r w:rsidR="00D4707E" w:rsidRPr="00B77340">
              <w:rPr>
                <w:b/>
                <w:szCs w:val="24"/>
              </w:rPr>
              <w:t xml:space="preserve"> де:</w:t>
            </w:r>
          </w:p>
          <w:p w14:paraId="0C55A20A" w14:textId="77777777" w:rsidR="00D4707E" w:rsidRPr="00781281" w:rsidRDefault="00D4707E" w:rsidP="006E310D">
            <w:pPr>
              <w:pStyle w:val="DOC"/>
              <w:spacing w:after="0"/>
              <w:ind w:firstLine="0"/>
              <w:rPr>
                <w:i/>
                <w:iCs/>
                <w:color w:val="auto"/>
                <w:sz w:val="12"/>
                <w:szCs w:val="12"/>
              </w:rPr>
            </w:pPr>
          </w:p>
        </w:tc>
      </w:tr>
      <w:tr w:rsidR="00D4707E" w:rsidRPr="00B77340" w14:paraId="292EB918" w14:textId="77777777" w:rsidTr="006E310D">
        <w:trPr>
          <w:trHeight w:val="520"/>
        </w:trPr>
        <w:tc>
          <w:tcPr>
            <w:tcW w:w="557" w:type="dxa"/>
            <w:vMerge/>
          </w:tcPr>
          <w:p w14:paraId="522E6AF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9CB98C5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2B09920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/>
                <w:i/>
                <w:iCs/>
                <w:color w:val="000009"/>
                <w:szCs w:val="24"/>
              </w:rPr>
              <w:t>Ц -</w:t>
            </w:r>
          </w:p>
        </w:tc>
        <w:tc>
          <w:tcPr>
            <w:tcW w:w="5209" w:type="dxa"/>
          </w:tcPr>
          <w:p w14:paraId="7BEF5F7A" w14:textId="00B39D89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bCs w:val="0"/>
                <w:color w:val="auto"/>
                <w:szCs w:val="24"/>
              </w:rPr>
            </w:pPr>
            <w:r w:rsidRPr="00B77340">
              <w:rPr>
                <w:bCs w:val="0"/>
                <w:i/>
                <w:iCs/>
                <w:color w:val="000009"/>
                <w:szCs w:val="24"/>
              </w:rPr>
              <w:t xml:space="preserve">Ціна за Фактичний обсяг електричної енергії, </w:t>
            </w:r>
            <w:r w:rsidRPr="00B77340">
              <w:rPr>
                <w:bCs w:val="0"/>
                <w:i/>
                <w:iCs/>
                <w:szCs w:val="24"/>
              </w:rPr>
              <w:t>визначена п. 1.</w:t>
            </w:r>
            <w:r w:rsidR="00F23A2B">
              <w:rPr>
                <w:bCs w:val="0"/>
                <w:i/>
                <w:iCs/>
                <w:szCs w:val="24"/>
              </w:rPr>
              <w:t>2</w:t>
            </w:r>
            <w:r w:rsidRPr="00B77340">
              <w:rPr>
                <w:bCs w:val="0"/>
                <w:i/>
                <w:iCs/>
                <w:szCs w:val="24"/>
              </w:rPr>
              <w:t>. цієї Комерційної пропозиції</w:t>
            </w:r>
          </w:p>
        </w:tc>
      </w:tr>
      <w:tr w:rsidR="00D4707E" w:rsidRPr="00B77340" w14:paraId="2C4D20BC" w14:textId="77777777" w:rsidTr="006E310D">
        <w:trPr>
          <w:trHeight w:val="520"/>
        </w:trPr>
        <w:tc>
          <w:tcPr>
            <w:tcW w:w="557" w:type="dxa"/>
            <w:vMerge/>
          </w:tcPr>
          <w:p w14:paraId="007F853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372765DA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1970" w:type="dxa"/>
          </w:tcPr>
          <w:p w14:paraId="7D7B3D3A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i/>
                <w:iCs/>
                <w:color w:val="000009"/>
                <w:szCs w:val="24"/>
              </w:rPr>
            </w:pPr>
            <w:r w:rsidRPr="00B77340">
              <w:rPr>
                <w:b/>
                <w:i/>
                <w:iCs/>
                <w:szCs w:val="24"/>
              </w:rPr>
              <w:t>Ф.о.</w:t>
            </w:r>
            <w:r w:rsidRPr="00B77340">
              <w:rPr>
                <w:i/>
                <w:iCs/>
                <w:szCs w:val="24"/>
              </w:rPr>
              <w:t xml:space="preserve"> –</w:t>
            </w:r>
          </w:p>
        </w:tc>
        <w:tc>
          <w:tcPr>
            <w:tcW w:w="5209" w:type="dxa"/>
          </w:tcPr>
          <w:p w14:paraId="7BE8C7FD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i/>
                <w:iCs/>
                <w:color w:val="auto"/>
                <w:szCs w:val="24"/>
              </w:rPr>
            </w:pPr>
            <w:r w:rsidRPr="00B77340">
              <w:rPr>
                <w:i/>
                <w:iCs/>
                <w:szCs w:val="24"/>
              </w:rPr>
              <w:t>Фактичний обсяг спожитої у Розрахунковому місяці електричної енергії.</w:t>
            </w:r>
          </w:p>
        </w:tc>
      </w:tr>
      <w:tr w:rsidR="00D4707E" w:rsidRPr="00166E84" w14:paraId="70EFE0F8" w14:textId="77777777" w:rsidTr="00EF4326">
        <w:trPr>
          <w:trHeight w:val="6228"/>
        </w:trPr>
        <w:tc>
          <w:tcPr>
            <w:tcW w:w="557" w:type="dxa"/>
          </w:tcPr>
          <w:p w14:paraId="25ED8E76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4.</w:t>
            </w:r>
          </w:p>
        </w:tc>
        <w:tc>
          <w:tcPr>
            <w:tcW w:w="2463" w:type="dxa"/>
          </w:tcPr>
          <w:p w14:paraId="257F0741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7179" w:type="dxa"/>
            <w:gridSpan w:val="2"/>
          </w:tcPr>
          <w:p w14:paraId="2371B02D" w14:textId="2433FC9D" w:rsidR="00543ED4" w:rsidRPr="00543ED4" w:rsidRDefault="00AC7963" w:rsidP="00543ED4">
            <w:pPr>
              <w:widowControl w:val="0"/>
              <w:jc w:val="both"/>
              <w:rPr>
                <w:bCs/>
              </w:rPr>
            </w:pPr>
            <w:r>
              <w:rPr>
                <w:bCs/>
                <w:i/>
              </w:rPr>
              <w:t>Р</w:t>
            </w:r>
            <w:r w:rsidR="00543ED4" w:rsidRPr="00543ED4">
              <w:rPr>
                <w:bCs/>
                <w:i/>
              </w:rPr>
              <w:t>озрахунок за поставлену</w:t>
            </w:r>
            <w:r w:rsidR="00543ED4" w:rsidRPr="00543ED4">
              <w:rPr>
                <w:bCs/>
              </w:rPr>
              <w:t xml:space="preserve"> у Розрахунковому місяці електричну енергію здійснюється на підставі рахунку на оплату електричної енергії, що надсилається Споживачу </w:t>
            </w:r>
            <w:r w:rsidR="00543ED4" w:rsidRPr="00543ED4">
              <w:rPr>
                <w:bCs/>
                <w:i/>
              </w:rPr>
              <w:t>не пізніше 1</w:t>
            </w:r>
            <w:r w:rsidR="00274396">
              <w:rPr>
                <w:bCs/>
                <w:i/>
              </w:rPr>
              <w:t>5</w:t>
            </w:r>
            <w:r w:rsidR="00543ED4" w:rsidRPr="00543ED4">
              <w:rPr>
                <w:bCs/>
                <w:i/>
              </w:rPr>
              <w:t xml:space="preserve"> числа місяця, наступного за Розрахунковим місяцем</w:t>
            </w:r>
            <w:r w:rsidR="00543ED4" w:rsidRPr="00543ED4">
              <w:rPr>
                <w:bCs/>
              </w:rPr>
              <w:t xml:space="preserve"> разом із Актом передачі-прийому електричної енергії та Актом звірки в порядку, передбаченому Договором.</w:t>
            </w:r>
          </w:p>
          <w:p w14:paraId="5B807740" w14:textId="4AF506E2" w:rsidR="00543ED4" w:rsidRPr="00543ED4" w:rsidRDefault="00543ED4" w:rsidP="00BD31E2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>Оплата рахунків на оплату електричної енергії за Договором має бути здійснена Споживачем у порядку, передбаченому Договором та у строк визначений у рахунку, але не пізніше 3 (трьох) робочих днів з моменту отримання рахунку Постачальником у порядку, визначеному Договором (у випадку надіслання Постачальником скан-копії на Електронну адресу Споживача або за допомогою сервісу для електронного документообігу "Вчасно"</w:t>
            </w:r>
            <w:r w:rsidR="00BD31E2">
              <w:rPr>
                <w:bCs/>
              </w:rPr>
              <w:t xml:space="preserve"> </w:t>
            </w:r>
            <w:r w:rsidR="00BD31E2" w:rsidRPr="00BD31E2">
              <w:rPr>
                <w:bCs/>
              </w:rPr>
              <w:t xml:space="preserve">або програмного забезпечення "M.E.Doc" </w:t>
            </w:r>
            <w:r w:rsidRPr="00543ED4">
              <w:rPr>
                <w:bCs/>
              </w:rPr>
              <w:t xml:space="preserve">  – не пізніше 3 робочих днів з дня надіслання відповідної скан-копії або акцептованого електронного документа).</w:t>
            </w:r>
          </w:p>
          <w:p w14:paraId="6A6BC856" w14:textId="77777777" w:rsidR="00543ED4" w:rsidRPr="00543ED4" w:rsidRDefault="00543ED4" w:rsidP="00543ED4">
            <w:pPr>
              <w:widowControl w:val="0"/>
              <w:jc w:val="both"/>
              <w:rPr>
                <w:bCs/>
              </w:rPr>
            </w:pPr>
            <w:r w:rsidRPr="00543ED4">
              <w:rPr>
                <w:bCs/>
              </w:rPr>
              <w:t>У разі якщо останній день проведення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  <w:p w14:paraId="24872DAC" w14:textId="43F16F46" w:rsidR="00D4707E" w:rsidRPr="00166E84" w:rsidRDefault="00543ED4" w:rsidP="00543ED4">
            <w:pPr>
              <w:jc w:val="both"/>
              <w:rPr>
                <w:i/>
                <w:iCs/>
              </w:rPr>
            </w:pPr>
            <w:r w:rsidRPr="00543ED4">
              <w:rPr>
                <w:bCs/>
              </w:rPr>
              <w:t>Споживачем здійснюється оплата послуг з розподілу електричної енергії безпосередньо оператору системи розподілу.</w:t>
            </w:r>
          </w:p>
        </w:tc>
      </w:tr>
      <w:tr w:rsidR="00D4707E" w:rsidRPr="00B77340" w14:paraId="01843F6E" w14:textId="77777777" w:rsidTr="00EF4326">
        <w:trPr>
          <w:trHeight w:val="986"/>
        </w:trPr>
        <w:tc>
          <w:tcPr>
            <w:tcW w:w="557" w:type="dxa"/>
          </w:tcPr>
          <w:p w14:paraId="3D9680D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5.</w:t>
            </w:r>
          </w:p>
        </w:tc>
        <w:tc>
          <w:tcPr>
            <w:tcW w:w="2463" w:type="dxa"/>
          </w:tcPr>
          <w:p w14:paraId="51DA27A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 w:themeColor="text1"/>
              </w:rPr>
              <w:t>Оплата послуг з розподілу електричної енергії</w:t>
            </w:r>
          </w:p>
        </w:tc>
        <w:tc>
          <w:tcPr>
            <w:tcW w:w="7179" w:type="dxa"/>
            <w:gridSpan w:val="2"/>
          </w:tcPr>
          <w:p w14:paraId="55F52D40" w14:textId="77777777" w:rsidR="00B20992" w:rsidRDefault="00B20992" w:rsidP="00B20992">
            <w:pPr>
              <w:jc w:val="both"/>
            </w:pPr>
            <w:r>
              <w:t>Споживачем здійснюється оплата послуг з розподілу електричної</w:t>
            </w:r>
          </w:p>
          <w:p w14:paraId="39300032" w14:textId="39D5DA93" w:rsidR="00D4707E" w:rsidRPr="00AC7963" w:rsidRDefault="00B20992" w:rsidP="00B20992">
            <w:pPr>
              <w:jc w:val="both"/>
            </w:pPr>
            <w:r>
              <w:t>енергії безпосередньо оператору системи розподілу.</w:t>
            </w:r>
          </w:p>
        </w:tc>
      </w:tr>
      <w:tr w:rsidR="00D4707E" w:rsidRPr="00B77340" w14:paraId="23CB2CB5" w14:textId="77777777" w:rsidTr="00577122">
        <w:trPr>
          <w:trHeight w:val="3451"/>
        </w:trPr>
        <w:tc>
          <w:tcPr>
            <w:tcW w:w="557" w:type="dxa"/>
          </w:tcPr>
          <w:p w14:paraId="49821A74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6.</w:t>
            </w:r>
          </w:p>
        </w:tc>
        <w:tc>
          <w:tcPr>
            <w:tcW w:w="2463" w:type="dxa"/>
          </w:tcPr>
          <w:p w14:paraId="1F3DB686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 w:themeColor="text1"/>
              </w:rPr>
            </w:pPr>
            <w:r w:rsidRPr="00B77340">
              <w:rPr>
                <w:b/>
                <w:bCs/>
              </w:rPr>
              <w:t>Розмір пені за порушення строку оплати або штраф</w:t>
            </w:r>
          </w:p>
        </w:tc>
        <w:tc>
          <w:tcPr>
            <w:tcW w:w="7179" w:type="dxa"/>
            <w:gridSpan w:val="2"/>
          </w:tcPr>
          <w:p w14:paraId="1D900494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 xml:space="preserve">В разі несвоєчасних розрахунків за отриману електричну енергію, Споживач зобов’язаний сплатити пеню в розмірі подвійної облікової ставки НБУ, яка діє на день прострочення за кожен день прострочення. Споживач сплачує суму боргу з урахуванням положень, передбачених ст. 625 Цивільного кодексу України. </w:t>
            </w:r>
          </w:p>
          <w:p w14:paraId="2C3FB9E4" w14:textId="0C5B445D" w:rsidR="00D4707E" w:rsidRPr="00B77340" w:rsidRDefault="00D4707E" w:rsidP="006E310D">
            <w:pPr>
              <w:jc w:val="both"/>
            </w:pPr>
            <w:r w:rsidRPr="00B77340">
              <w:t>Штрафні санкції сплачуються на рахунок Постачальника, визначений у рахунку на оплату протягом 5 (п’яти) робочих днів з моменту надіслання рахунку Постачальником (у випадку надіслання Постачальником скан-копії на Електронну адресу з подальшим надісланням оригіналу – не пізніше 5 робочих днів з дня надіслання відповідної скан-копії) у порядку, передбаченому Договором.</w:t>
            </w:r>
          </w:p>
        </w:tc>
      </w:tr>
      <w:tr w:rsidR="00D4707E" w:rsidRPr="00B77340" w14:paraId="35A0A578" w14:textId="77777777" w:rsidTr="006E310D">
        <w:trPr>
          <w:trHeight w:val="1454"/>
        </w:trPr>
        <w:tc>
          <w:tcPr>
            <w:tcW w:w="557" w:type="dxa"/>
          </w:tcPr>
          <w:p w14:paraId="447EDD2B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7.</w:t>
            </w:r>
          </w:p>
        </w:tc>
        <w:tc>
          <w:tcPr>
            <w:tcW w:w="2463" w:type="dxa"/>
          </w:tcPr>
          <w:p w14:paraId="51F7840D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>Компенсація Споживачу за недотримання Постачальником комерційної якості надання послуг</w:t>
            </w:r>
          </w:p>
        </w:tc>
        <w:tc>
          <w:tcPr>
            <w:tcW w:w="7179" w:type="dxa"/>
            <w:gridSpan w:val="2"/>
          </w:tcPr>
          <w:p w14:paraId="1F91C0DD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 w:rsidRPr="00B77340">
              <w:rPr>
                <w:color w:val="auto"/>
                <w:szCs w:val="24"/>
              </w:rPr>
              <w:t>Компенсація здійснюється відповідно до Порядку забезпечення стандартів якості електропостачання та надання компенсацій споживачам за їх недотримання, що затверджений Постановою НКРЕКП від 12.06.2018 № 375.</w:t>
            </w:r>
          </w:p>
        </w:tc>
      </w:tr>
      <w:tr w:rsidR="00D4707E" w:rsidRPr="00B77340" w14:paraId="342E05F2" w14:textId="77777777" w:rsidTr="006E310D">
        <w:trPr>
          <w:trHeight w:val="699"/>
        </w:trPr>
        <w:tc>
          <w:tcPr>
            <w:tcW w:w="557" w:type="dxa"/>
          </w:tcPr>
          <w:p w14:paraId="6EF8B57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8.</w:t>
            </w:r>
          </w:p>
        </w:tc>
        <w:tc>
          <w:tcPr>
            <w:tcW w:w="2463" w:type="dxa"/>
          </w:tcPr>
          <w:p w14:paraId="5657BF39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Розмір штрафу за дострокове розірвання </w:t>
            </w:r>
            <w:r w:rsidRPr="00B77340">
              <w:rPr>
                <w:b/>
                <w:bCs/>
                <w:i/>
                <w:iCs/>
              </w:rPr>
              <w:t>Договору</w:t>
            </w:r>
            <w:r w:rsidRPr="00B77340">
              <w:rPr>
                <w:b/>
                <w:bCs/>
              </w:rPr>
              <w:t xml:space="preserve"> у випадках, не передбачених умовами </w:t>
            </w:r>
            <w:r w:rsidRPr="00B77340">
              <w:rPr>
                <w:b/>
                <w:bCs/>
                <w:i/>
                <w:iCs/>
              </w:rPr>
              <w:t>Договору</w:t>
            </w:r>
          </w:p>
        </w:tc>
        <w:tc>
          <w:tcPr>
            <w:tcW w:w="7179" w:type="dxa"/>
            <w:gridSpan w:val="2"/>
          </w:tcPr>
          <w:p w14:paraId="7F4FD1BC" w14:textId="77777777" w:rsidR="00D4707E" w:rsidRPr="00B77340" w:rsidRDefault="00D4707E" w:rsidP="006E310D">
            <w:pPr>
              <w:pStyle w:val="DOC"/>
              <w:spacing w:after="0"/>
              <w:ind w:firstLine="0"/>
              <w:jc w:val="left"/>
              <w:rPr>
                <w:color w:val="auto"/>
                <w:szCs w:val="24"/>
              </w:rPr>
            </w:pPr>
            <w:r w:rsidRPr="00B77340">
              <w:rPr>
                <w:szCs w:val="24"/>
              </w:rPr>
              <w:t>Відсутній</w:t>
            </w:r>
          </w:p>
        </w:tc>
      </w:tr>
      <w:tr w:rsidR="00D4707E" w:rsidRPr="00B77340" w14:paraId="7AD6AD5E" w14:textId="77777777" w:rsidTr="00577122">
        <w:trPr>
          <w:trHeight w:val="1124"/>
        </w:trPr>
        <w:tc>
          <w:tcPr>
            <w:tcW w:w="557" w:type="dxa"/>
          </w:tcPr>
          <w:p w14:paraId="64A6D713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9.</w:t>
            </w:r>
          </w:p>
        </w:tc>
        <w:tc>
          <w:tcPr>
            <w:tcW w:w="2463" w:type="dxa"/>
          </w:tcPr>
          <w:p w14:paraId="6F95DCA6" w14:textId="77777777" w:rsidR="00D4707E" w:rsidRPr="00B77340" w:rsidRDefault="00D4707E" w:rsidP="006E310D">
            <w:pPr>
              <w:rPr>
                <w:b/>
                <w:bCs/>
              </w:rPr>
            </w:pPr>
            <w:r w:rsidRPr="00B77340">
              <w:rPr>
                <w:b/>
                <w:bCs/>
              </w:rPr>
              <w:t xml:space="preserve">Штраф за перевищення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споживання від </w:t>
            </w:r>
            <w:r w:rsidRPr="00B77340">
              <w:rPr>
                <w:b/>
                <w:bCs/>
                <w:i/>
                <w:iCs/>
              </w:rPr>
              <w:lastRenderedPageBreak/>
              <w:t>Планового обсягу</w:t>
            </w:r>
            <w:r w:rsidRPr="00B77340">
              <w:rPr>
                <w:b/>
                <w:bCs/>
              </w:rPr>
              <w:t xml:space="preserve"> або за використання електричної енергії у обсязі меншому, ніж </w:t>
            </w:r>
            <w:r w:rsidRPr="00B77340">
              <w:rPr>
                <w:b/>
                <w:bCs/>
                <w:i/>
                <w:iCs/>
              </w:rPr>
              <w:t>Плановий обсяг</w:t>
            </w:r>
          </w:p>
        </w:tc>
        <w:tc>
          <w:tcPr>
            <w:tcW w:w="7179" w:type="dxa"/>
            <w:gridSpan w:val="2"/>
          </w:tcPr>
          <w:p w14:paraId="633EC9F5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szCs w:val="24"/>
              </w:rPr>
              <w:lastRenderedPageBreak/>
              <w:t>Відсутній</w:t>
            </w:r>
          </w:p>
        </w:tc>
      </w:tr>
      <w:tr w:rsidR="00D4707E" w:rsidRPr="00B77340" w14:paraId="4816B60E" w14:textId="77777777" w:rsidTr="00577122">
        <w:trPr>
          <w:trHeight w:val="2854"/>
        </w:trPr>
        <w:tc>
          <w:tcPr>
            <w:tcW w:w="557" w:type="dxa"/>
            <w:vMerge w:val="restart"/>
          </w:tcPr>
          <w:p w14:paraId="18C5E889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10.</w:t>
            </w:r>
          </w:p>
        </w:tc>
        <w:tc>
          <w:tcPr>
            <w:tcW w:w="2463" w:type="dxa"/>
            <w:vMerge w:val="restart"/>
          </w:tcPr>
          <w:p w14:paraId="7B768D22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lang w:val="ru-RU"/>
              </w:rPr>
              <w:t xml:space="preserve">Коригування </w:t>
            </w:r>
            <w:r w:rsidRPr="00B77340">
              <w:rPr>
                <w:b/>
                <w:bCs/>
                <w:i/>
                <w:iCs/>
                <w:lang w:val="ru-RU"/>
              </w:rPr>
              <w:t>Планових обсяг</w:t>
            </w:r>
            <w:r w:rsidRPr="00B77340">
              <w:rPr>
                <w:b/>
                <w:bCs/>
                <w:i/>
                <w:iCs/>
              </w:rPr>
              <w:t>ів</w:t>
            </w:r>
          </w:p>
        </w:tc>
        <w:tc>
          <w:tcPr>
            <w:tcW w:w="7179" w:type="dxa"/>
            <w:gridSpan w:val="2"/>
            <w:vAlign w:val="center"/>
          </w:tcPr>
          <w:p w14:paraId="0E11487E" w14:textId="31D53CDC" w:rsidR="00D4707E" w:rsidRPr="00B77340" w:rsidRDefault="00D4707E" w:rsidP="006E310D">
            <w:pPr>
              <w:pStyle w:val="DOC"/>
              <w:spacing w:after="0"/>
              <w:ind w:firstLine="0"/>
              <w:rPr>
                <w:szCs w:val="24"/>
              </w:rPr>
            </w:pPr>
            <w:r w:rsidRPr="00B77340">
              <w:rPr>
                <w:b/>
              </w:rPr>
              <w:t>10.1.</w:t>
            </w:r>
            <w:r w:rsidRPr="00B77340">
              <w:t xml:space="preserve"> У разі необхідності </w:t>
            </w:r>
            <w:r w:rsidRPr="00B77340">
              <w:rPr>
                <w:i/>
                <w:iCs/>
              </w:rPr>
              <w:t>Споживач</w:t>
            </w:r>
            <w:r w:rsidRPr="00B77340">
              <w:t xml:space="preserve"> може погодинно скоригувати </w:t>
            </w:r>
            <w:r w:rsidRPr="00B77340">
              <w:rPr>
                <w:i/>
                <w:iCs/>
              </w:rPr>
              <w:t>Плановий обсяг</w:t>
            </w:r>
            <w:r w:rsidRPr="00B77340">
              <w:t xml:space="preserve"> споживання електричної енергії до 08:00 години дня, що передує дню споживання електричної енергії. Відомості про погодинно скориговані </w:t>
            </w:r>
            <w:r w:rsidRPr="00B77340">
              <w:rPr>
                <w:i/>
                <w:iCs/>
              </w:rPr>
              <w:t>Планові обсяги</w:t>
            </w:r>
            <w:r w:rsidRPr="00B77340">
              <w:t xml:space="preserve"> купівлі електричної енергії </w:t>
            </w:r>
            <w:r w:rsidRPr="00B77340">
              <w:rPr>
                <w:i/>
                <w:iCs/>
              </w:rPr>
              <w:t xml:space="preserve">Споживач </w:t>
            </w:r>
            <w:r w:rsidRPr="00B77340">
              <w:t xml:space="preserve">надає </w:t>
            </w:r>
            <w:r w:rsidRPr="00B77340">
              <w:rPr>
                <w:i/>
                <w:iCs/>
              </w:rPr>
              <w:t>Постачальнику</w:t>
            </w:r>
            <w:r w:rsidRPr="00B77340">
              <w:t xml:space="preserve"> </w:t>
            </w:r>
            <w:r w:rsidRPr="00B77340">
              <w:rPr>
                <w:spacing w:val="-4"/>
              </w:rPr>
              <w:t xml:space="preserve">на офіційну </w:t>
            </w:r>
            <w:r w:rsidRPr="00B77340">
              <w:rPr>
                <w:i/>
                <w:iCs/>
                <w:spacing w:val="-4"/>
              </w:rPr>
              <w:t>електронну пошту</w:t>
            </w:r>
            <w:r w:rsidRPr="00B77340">
              <w:rPr>
                <w:spacing w:val="-4"/>
              </w:rPr>
              <w:t xml:space="preserve">: </w:t>
            </w:r>
            <w:hyperlink r:id="rId6" w:history="1">
              <w:r w:rsidR="00D14950" w:rsidRPr="00450C9D">
                <w:rPr>
                  <w:rStyle w:val="a3"/>
                </w:rPr>
                <w:t>voltra.energy.ua@gmail.com</w:t>
              </w:r>
            </w:hyperlink>
            <w:r w:rsidR="00D14950">
              <w:t>,</w:t>
            </w:r>
            <w:r w:rsidRPr="00B77340">
              <w:rPr>
                <w:spacing w:val="-4"/>
              </w:rPr>
              <w:t xml:space="preserve"> обов’язково у форматі EXCEL та скановану копію письмової відомості про скориговані обсяги купівлі електричної енергії 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color w:val="000000" w:themeColor="text1"/>
              </w:rPr>
              <w:t>Постачальника</w:t>
            </w:r>
            <w:r w:rsidRPr="00B77340">
              <w:rPr>
                <w:spacing w:val="-4"/>
              </w:rPr>
              <w:t>.</w:t>
            </w:r>
            <w:r w:rsidRPr="00B77340">
              <w:rPr>
                <w:szCs w:val="24"/>
              </w:rPr>
              <w:t xml:space="preserve"> </w:t>
            </w:r>
          </w:p>
        </w:tc>
      </w:tr>
      <w:tr w:rsidR="00D4707E" w:rsidRPr="00B77340" w14:paraId="610ACC6D" w14:textId="77777777" w:rsidTr="00577122">
        <w:trPr>
          <w:trHeight w:val="6794"/>
        </w:trPr>
        <w:tc>
          <w:tcPr>
            <w:tcW w:w="557" w:type="dxa"/>
            <w:vMerge/>
          </w:tcPr>
          <w:p w14:paraId="2A531E5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2463" w:type="dxa"/>
            <w:vMerge/>
          </w:tcPr>
          <w:p w14:paraId="51BFAE9F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</w:p>
        </w:tc>
        <w:tc>
          <w:tcPr>
            <w:tcW w:w="7179" w:type="dxa"/>
            <w:gridSpan w:val="2"/>
            <w:vAlign w:val="center"/>
          </w:tcPr>
          <w:p w14:paraId="419ADA63" w14:textId="52A8D53C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/>
                <w:bCs/>
                <w:iCs/>
              </w:rPr>
              <w:t>10.2</w:t>
            </w:r>
            <w:r w:rsidRPr="00B77340">
              <w:rPr>
                <w:iCs/>
              </w:rPr>
              <w:t>.</w:t>
            </w:r>
            <w:r w:rsidRPr="00B77340">
              <w:rPr>
                <w:i/>
                <w:iCs/>
              </w:rPr>
              <w:t xml:space="preserve"> </w:t>
            </w:r>
            <w:r w:rsidRPr="00B77340">
              <w:rPr>
                <w:iCs/>
              </w:rPr>
              <w:t>Щомісячно, не пізніше</w:t>
            </w:r>
            <w:r w:rsidRPr="00B77340">
              <w:rPr>
                <w:iCs/>
                <w:color w:val="000000" w:themeColor="text1"/>
              </w:rPr>
              <w:t xml:space="preserve"> 9-00 години 15-го</w:t>
            </w:r>
            <w:r w:rsidRPr="00B77340">
              <w:rPr>
                <w:iCs/>
              </w:rPr>
              <w:t xml:space="preserve"> числа місяця (включно), що передує </w:t>
            </w:r>
            <w:r w:rsidRPr="00B77340">
              <w:rPr>
                <w:i/>
              </w:rPr>
              <w:t>Розрахунковому місяцю</w:t>
            </w:r>
            <w:r w:rsidRPr="00B77340">
              <w:rPr>
                <w:iCs/>
              </w:rPr>
              <w:t xml:space="preserve">, </w:t>
            </w:r>
            <w:r w:rsidRPr="00B77340">
              <w:rPr>
                <w:i/>
              </w:rPr>
              <w:t xml:space="preserve">Споживач </w:t>
            </w:r>
            <w:r w:rsidRPr="00B77340">
              <w:rPr>
                <w:iCs/>
              </w:rPr>
              <w:t xml:space="preserve">надає </w:t>
            </w:r>
            <w:r w:rsidRPr="00B77340">
              <w:rPr>
                <w:i/>
              </w:rPr>
              <w:t>Постачальнику</w:t>
            </w:r>
            <w:r w:rsidRPr="00B77340">
              <w:rPr>
                <w:iCs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в письмовій формі та на офіційну </w:t>
            </w:r>
            <w:r w:rsidRPr="00B77340">
              <w:rPr>
                <w:bCs/>
                <w:i/>
                <w:iCs/>
                <w:spacing w:val="-4"/>
              </w:rPr>
              <w:t>електронну пошту</w:t>
            </w:r>
            <w:r w:rsidRPr="00B77340">
              <w:rPr>
                <w:bCs/>
                <w:spacing w:val="-4"/>
              </w:rPr>
              <w:t xml:space="preserve">: </w:t>
            </w:r>
            <w:hyperlink r:id="rId7" w:history="1">
              <w:r w:rsidR="00D14950" w:rsidRPr="00450C9D">
                <w:rPr>
                  <w:rStyle w:val="a3"/>
                </w:rPr>
                <w:t>voltra.energy.ua@gmail.com</w:t>
              </w:r>
            </w:hyperlink>
            <w:r w:rsidRPr="000528F7">
              <w:rPr>
                <w:bCs/>
                <w:spacing w:val="-4"/>
              </w:rPr>
              <w:t>,</w:t>
            </w:r>
            <w:r w:rsidRPr="00B77340">
              <w:rPr>
                <w:bCs/>
                <w:spacing w:val="-4"/>
              </w:rPr>
              <w:t xml:space="preserve"> обов’язково у форматі EXCEL та сканованою копією письмової відомості про </w:t>
            </w:r>
            <w:r w:rsidRPr="00B77340">
              <w:rPr>
                <w:bCs/>
                <w:i/>
                <w:iCs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споживання електричної енергії погодинно на кожну добу в </w:t>
            </w:r>
            <w:r w:rsidRPr="00B77340">
              <w:rPr>
                <w:bCs/>
                <w:i/>
                <w:iCs/>
                <w:spacing w:val="-4"/>
              </w:rPr>
              <w:t xml:space="preserve">Розрахунковому місяці </w:t>
            </w:r>
            <w:r w:rsidRPr="00B77340">
              <w:rPr>
                <w:bCs/>
                <w:spacing w:val="-4"/>
              </w:rPr>
              <w:t xml:space="preserve">з подальшим надісланням не пізніше наступного робочого дня </w:t>
            </w:r>
            <w:r w:rsidRPr="00B77340">
              <w:rPr>
                <w:color w:val="000000" w:themeColor="text1"/>
              </w:rPr>
              <w:t xml:space="preserve">засобами поштового зв’язку оригіналів документів на офіційну </w:t>
            </w:r>
            <w:r w:rsidRPr="00B77340">
              <w:rPr>
                <w:i/>
                <w:iCs/>
                <w:color w:val="000000" w:themeColor="text1"/>
              </w:rPr>
              <w:t>поштову адресу</w:t>
            </w:r>
            <w:r w:rsidRPr="00B77340">
              <w:rPr>
                <w:color w:val="000000" w:themeColor="text1"/>
              </w:rPr>
              <w:t xml:space="preserve"> </w:t>
            </w:r>
            <w:r w:rsidRPr="00B77340">
              <w:rPr>
                <w:i/>
                <w:iCs/>
                <w:color w:val="000000" w:themeColor="text1"/>
              </w:rPr>
              <w:t>Постачальника</w:t>
            </w:r>
            <w:r w:rsidRPr="00B77340">
              <w:rPr>
                <w:bCs/>
                <w:i/>
                <w:iCs/>
                <w:spacing w:val="-4"/>
              </w:rPr>
              <w:t>.</w:t>
            </w:r>
          </w:p>
          <w:p w14:paraId="6CB8CC86" w14:textId="77777777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Відомість про </w:t>
            </w:r>
            <w:r w:rsidRPr="00B77340">
              <w:rPr>
                <w:i/>
                <w:spacing w:val="-4"/>
              </w:rPr>
              <w:t>Планові обсяги</w:t>
            </w:r>
            <w:r w:rsidRPr="00B77340">
              <w:rPr>
                <w:spacing w:val="-4"/>
              </w:rPr>
              <w:t xml:space="preserve"> </w:t>
            </w:r>
            <w:r w:rsidRPr="00B77340">
              <w:rPr>
                <w:bCs/>
                <w:spacing w:val="-4"/>
              </w:rPr>
              <w:t xml:space="preserve">електричної енергії мають бути подані </w:t>
            </w:r>
            <w:r w:rsidRPr="00B77340">
              <w:rPr>
                <w:bCs/>
                <w:i/>
                <w:iCs/>
                <w:spacing w:val="-4"/>
              </w:rPr>
              <w:t>Постачальнику</w:t>
            </w:r>
            <w:r w:rsidRPr="00B77340">
              <w:rPr>
                <w:bCs/>
                <w:spacing w:val="-4"/>
              </w:rPr>
              <w:t xml:space="preserve"> за підписом уповноваженої особи </w:t>
            </w:r>
            <w:r w:rsidRPr="00B77340">
              <w:rPr>
                <w:bCs/>
                <w:i/>
                <w:iCs/>
                <w:spacing w:val="-4"/>
              </w:rPr>
              <w:t>Споживача,</w:t>
            </w:r>
            <w:r w:rsidRPr="00B77340">
              <w:rPr>
                <w:bCs/>
                <w:spacing w:val="-4"/>
              </w:rPr>
              <w:t xml:space="preserve"> повноваження якої встановлюються  у порядку передбаченому чинним законодавством. </w:t>
            </w:r>
          </w:p>
          <w:p w14:paraId="088B123D" w14:textId="77777777" w:rsidR="00D4707E" w:rsidRPr="00B77340" w:rsidRDefault="00D4707E" w:rsidP="006E310D">
            <w:pPr>
              <w:shd w:val="clear" w:color="auto" w:fill="FFFFFF"/>
              <w:ind w:right="57"/>
              <w:jc w:val="both"/>
              <w:rPr>
                <w:bCs/>
                <w:spacing w:val="-4"/>
              </w:rPr>
            </w:pPr>
            <w:r w:rsidRPr="00B77340">
              <w:rPr>
                <w:bCs/>
                <w:spacing w:val="-4"/>
              </w:rPr>
              <w:t xml:space="preserve">У разі надання вищезазначеної відомості з порушенням строків, передбачених цією комерційною пропозицією, </w:t>
            </w:r>
            <w:r w:rsidRPr="00B77340">
              <w:rPr>
                <w:bCs/>
                <w:i/>
                <w:spacing w:val="-4"/>
              </w:rPr>
              <w:t>Планові обсяги</w:t>
            </w:r>
            <w:r w:rsidRPr="00B77340">
              <w:rPr>
                <w:bCs/>
                <w:spacing w:val="-4"/>
              </w:rPr>
              <w:t xml:space="preserve"> вважаються ненаданими.</w:t>
            </w:r>
          </w:p>
          <w:p w14:paraId="5A4774D1" w14:textId="77777777" w:rsidR="00D4707E" w:rsidRPr="00B77340" w:rsidRDefault="00D4707E" w:rsidP="006E310D">
            <w:pPr>
              <w:pStyle w:val="DOC"/>
              <w:spacing w:after="0"/>
              <w:ind w:right="57" w:firstLine="0"/>
              <w:rPr>
                <w:spacing w:val="-4"/>
                <w:szCs w:val="24"/>
              </w:rPr>
            </w:pPr>
            <w:r w:rsidRPr="00B77340">
              <w:rPr>
                <w:spacing w:val="-4"/>
                <w:szCs w:val="24"/>
              </w:rPr>
              <w:t xml:space="preserve">Якщо </w:t>
            </w:r>
            <w:r w:rsidRPr="00B77340">
              <w:rPr>
                <w:i/>
                <w:spacing w:val="-4"/>
                <w:szCs w:val="24"/>
              </w:rPr>
              <w:t>Споживач</w:t>
            </w:r>
            <w:r w:rsidRPr="00B77340">
              <w:rPr>
                <w:spacing w:val="-4"/>
                <w:szCs w:val="24"/>
              </w:rPr>
              <w:t xml:space="preserve"> не надав відомості про </w:t>
            </w:r>
            <w:r w:rsidRPr="00B77340">
              <w:rPr>
                <w:i/>
                <w:spacing w:val="-4"/>
                <w:szCs w:val="24"/>
              </w:rPr>
              <w:t>Планові обсяги</w:t>
            </w:r>
            <w:r w:rsidRPr="00B77340">
              <w:rPr>
                <w:spacing w:val="-4"/>
                <w:szCs w:val="24"/>
              </w:rPr>
              <w:t xml:space="preserve"> електричної енергії, в способи передбачені цією комерційною пропозицією, то дійсною вважається відомість, що надана </w:t>
            </w:r>
            <w:r w:rsidRPr="00B77340">
              <w:rPr>
                <w:i/>
                <w:spacing w:val="-4"/>
                <w:szCs w:val="24"/>
              </w:rPr>
              <w:t>Споживачем Постачальнику</w:t>
            </w:r>
            <w:r w:rsidRPr="00B77340">
              <w:rPr>
                <w:spacing w:val="-4"/>
                <w:szCs w:val="24"/>
              </w:rPr>
              <w:t xml:space="preserve"> останньою.</w:t>
            </w:r>
          </w:p>
          <w:p w14:paraId="02595AC9" w14:textId="77777777" w:rsidR="00D4707E" w:rsidRPr="00B77340" w:rsidRDefault="00D4707E" w:rsidP="006E310D">
            <w:pPr>
              <w:pStyle w:val="DOC"/>
              <w:spacing w:after="0"/>
              <w:ind w:right="57" w:firstLine="0"/>
              <w:rPr>
                <w:b/>
                <w:szCs w:val="24"/>
              </w:rPr>
            </w:pPr>
            <w:r w:rsidRPr="00B77340">
              <w:rPr>
                <w:b/>
                <w:szCs w:val="24"/>
              </w:rPr>
              <w:t>Планові обсяги електричної енергії на перший місяць постачання визначено у таблиці: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676"/>
              <w:gridCol w:w="1961"/>
              <w:gridCol w:w="2316"/>
            </w:tblGrid>
            <w:tr w:rsidR="00D4707E" w:rsidRPr="00B77340" w14:paraId="06A46D42" w14:textId="77777777" w:rsidTr="006E310D"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C70DD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>Об’єкт Споживача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2AFB2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>1 клас, кВт∙год</w:t>
                  </w: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B0F3C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/>
                      <w:color w:val="auto"/>
                      <w:szCs w:val="24"/>
                    </w:rPr>
                  </w:pPr>
                  <w:r w:rsidRPr="00FF665E">
                    <w:rPr>
                      <w:b/>
                    </w:rPr>
                    <w:t>2 клас, кВт∙год</w:t>
                  </w:r>
                </w:p>
              </w:tc>
            </w:tr>
            <w:tr w:rsidR="00D4707E" w:rsidRPr="00B77340" w14:paraId="0DEDCF74" w14:textId="77777777" w:rsidTr="006E310D">
              <w:trPr>
                <w:trHeight w:val="294"/>
              </w:trPr>
              <w:tc>
                <w:tcPr>
                  <w:tcW w:w="2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02536" w14:textId="1F1D3FD6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736" w14:textId="77777777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rPr>
                      <w:bCs w:val="0"/>
                      <w:color w:val="auto"/>
                      <w:szCs w:val="24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5A" w14:textId="40C34AE6" w:rsidR="00D4707E" w:rsidRPr="00FF665E" w:rsidRDefault="00D4707E" w:rsidP="006E310D">
                  <w:pPr>
                    <w:pStyle w:val="DOC"/>
                    <w:spacing w:after="0"/>
                    <w:ind w:right="57" w:firstLine="0"/>
                    <w:jc w:val="center"/>
                    <w:rPr>
                      <w:bCs w:val="0"/>
                      <w:color w:val="auto"/>
                      <w:szCs w:val="24"/>
                      <w:lang w:val="en-US"/>
                    </w:rPr>
                  </w:pPr>
                </w:p>
              </w:tc>
            </w:tr>
          </w:tbl>
          <w:p w14:paraId="773C580C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b/>
                <w:szCs w:val="24"/>
              </w:rPr>
            </w:pPr>
          </w:p>
        </w:tc>
      </w:tr>
      <w:tr w:rsidR="00D4707E" w:rsidRPr="00B77340" w14:paraId="512A58E2" w14:textId="77777777" w:rsidTr="006E310D">
        <w:trPr>
          <w:trHeight w:val="3692"/>
        </w:trPr>
        <w:tc>
          <w:tcPr>
            <w:tcW w:w="557" w:type="dxa"/>
          </w:tcPr>
          <w:p w14:paraId="76516C67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11.</w:t>
            </w:r>
          </w:p>
        </w:tc>
        <w:tc>
          <w:tcPr>
            <w:tcW w:w="2463" w:type="dxa"/>
          </w:tcPr>
          <w:p w14:paraId="2CB8A075" w14:textId="77777777" w:rsidR="00D4707E" w:rsidRPr="00B77340" w:rsidRDefault="00D4707E" w:rsidP="006E310D">
            <w:pPr>
              <w:spacing w:after="240"/>
              <w:rPr>
                <w:b/>
                <w:bCs/>
                <w:lang w:val="ru-RU"/>
              </w:rPr>
            </w:pPr>
            <w:r w:rsidRPr="00B77340">
              <w:rPr>
                <w:b/>
                <w:bCs/>
              </w:rPr>
              <w:t>Термін дії Договору та умови пролонгації</w:t>
            </w:r>
          </w:p>
        </w:tc>
        <w:tc>
          <w:tcPr>
            <w:tcW w:w="7179" w:type="dxa"/>
            <w:gridSpan w:val="2"/>
            <w:vAlign w:val="center"/>
          </w:tcPr>
          <w:p w14:paraId="41F077DA" w14:textId="77777777" w:rsidR="00D4707E" w:rsidRPr="00B77340" w:rsidRDefault="00D4707E" w:rsidP="006E310D">
            <w:pPr>
              <w:jc w:val="both"/>
              <w:rPr>
                <w:i/>
                <w:iCs/>
              </w:rPr>
            </w:pPr>
            <w:r w:rsidRPr="00B77340">
              <w:t xml:space="preserve">Договір набирає чинності з дня, наступного за днем отримання </w:t>
            </w:r>
            <w:r w:rsidRPr="00B77340">
              <w:rPr>
                <w:i/>
                <w:iCs/>
              </w:rPr>
              <w:t>Постачальником</w:t>
            </w:r>
            <w:r w:rsidRPr="00B77340">
              <w:t xml:space="preserve"> заяви-приєднання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до умов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про постачання електричної енергії споживачу, та обраної Комерційної пропозиції. Якщо протягом трьох робочих днів після отримання заяви-приєднання </w:t>
            </w:r>
            <w:r w:rsidRPr="00B77340">
              <w:rPr>
                <w:i/>
                <w:iCs/>
              </w:rPr>
              <w:t>Споживачу</w:t>
            </w:r>
            <w:r w:rsidRPr="00B77340">
              <w:t xml:space="preserve"> не буде повідомлено про невідповідність його критеріям обраній комерційній пропозиції, вона вважається прийнятою </w:t>
            </w:r>
            <w:r w:rsidRPr="00B77340">
              <w:rPr>
                <w:i/>
                <w:iCs/>
              </w:rPr>
              <w:t xml:space="preserve">Постачальником. </w:t>
            </w:r>
          </w:p>
          <w:p w14:paraId="4132CDBF" w14:textId="77777777" w:rsidR="00D4707E" w:rsidRPr="00B77340" w:rsidRDefault="00D4707E" w:rsidP="006E310D">
            <w:pPr>
              <w:jc w:val="both"/>
              <w:rPr>
                <w:color w:val="000000"/>
                <w:shd w:val="clear" w:color="auto" w:fill="FFFFFF"/>
              </w:rPr>
            </w:pPr>
            <w:r w:rsidRPr="00B77340">
              <w:rPr>
                <w:i/>
                <w:iCs/>
              </w:rPr>
              <w:t>Договір</w:t>
            </w:r>
            <w:r w:rsidRPr="00B77340">
              <w:t xml:space="preserve"> діє до моменту початку постачання електричної енергії споживачу іншим постачальником або у випадках дострокового припинення, передбачених </w:t>
            </w:r>
            <w:r w:rsidRPr="00B77340">
              <w:rPr>
                <w:i/>
                <w:iCs/>
              </w:rPr>
              <w:t>Договором.</w:t>
            </w:r>
          </w:p>
          <w:p w14:paraId="4680AAEE" w14:textId="7F8C6F4C" w:rsidR="00577122" w:rsidRPr="00577122" w:rsidRDefault="00D4707E" w:rsidP="006E310D">
            <w:pPr>
              <w:jc w:val="both"/>
            </w:pPr>
            <w:r w:rsidRPr="00B77340">
              <w:t xml:space="preserve">У разі, якщо на момент подання заяви-приєднання до </w:t>
            </w:r>
            <w:r w:rsidRPr="00B77340">
              <w:rPr>
                <w:i/>
                <w:iCs/>
              </w:rPr>
              <w:t>Договору</w:t>
            </w:r>
            <w:r w:rsidRPr="00B77340">
              <w:t xml:space="preserve"> на об’єкт </w:t>
            </w:r>
            <w:r w:rsidRPr="00B77340">
              <w:rPr>
                <w:i/>
                <w:iCs/>
              </w:rPr>
              <w:t>Споживача</w:t>
            </w:r>
            <w:r w:rsidRPr="00B77340">
              <w:t xml:space="preserve"> було припинено постачання електричної енергії або надання послуг з розподілу/передачі електричної енергії,  постачання електричної енергії здійснюється після відновлення надання послуг з розподілу/передачі електричної енергії.</w:t>
            </w:r>
          </w:p>
        </w:tc>
      </w:tr>
      <w:tr w:rsidR="00D4707E" w:rsidRPr="00B77340" w14:paraId="7A115212" w14:textId="77777777" w:rsidTr="006E310D">
        <w:trPr>
          <w:trHeight w:val="348"/>
        </w:trPr>
        <w:tc>
          <w:tcPr>
            <w:tcW w:w="557" w:type="dxa"/>
          </w:tcPr>
          <w:p w14:paraId="60A0A992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lastRenderedPageBreak/>
              <w:t>12.</w:t>
            </w:r>
          </w:p>
        </w:tc>
        <w:tc>
          <w:tcPr>
            <w:tcW w:w="2463" w:type="dxa"/>
          </w:tcPr>
          <w:p w14:paraId="0E962D38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Урахування пільг, субсидій</w:t>
            </w:r>
          </w:p>
        </w:tc>
        <w:tc>
          <w:tcPr>
            <w:tcW w:w="7179" w:type="dxa"/>
            <w:gridSpan w:val="2"/>
          </w:tcPr>
          <w:p w14:paraId="32517564" w14:textId="77777777" w:rsidR="00D4707E" w:rsidRPr="00B77340" w:rsidRDefault="00D4707E" w:rsidP="006E310D">
            <w:pPr>
              <w:jc w:val="both"/>
            </w:pPr>
            <w:r w:rsidRPr="00B77340">
              <w:t>Відсутнє</w:t>
            </w:r>
          </w:p>
        </w:tc>
      </w:tr>
      <w:tr w:rsidR="00D4707E" w:rsidRPr="00B77340" w14:paraId="5F42647E" w14:textId="77777777" w:rsidTr="006E310D">
        <w:trPr>
          <w:trHeight w:val="267"/>
        </w:trPr>
        <w:tc>
          <w:tcPr>
            <w:tcW w:w="557" w:type="dxa"/>
          </w:tcPr>
          <w:p w14:paraId="05866717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13.</w:t>
            </w:r>
          </w:p>
        </w:tc>
        <w:tc>
          <w:tcPr>
            <w:tcW w:w="2463" w:type="dxa"/>
          </w:tcPr>
          <w:p w14:paraId="102D9C39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  <w:color w:val="000000"/>
                <w:bdr w:val="none" w:sz="0" w:space="0" w:color="auto" w:frame="1"/>
              </w:rPr>
              <w:t>Можливість постачання захищеним споживачам</w:t>
            </w:r>
          </w:p>
        </w:tc>
        <w:tc>
          <w:tcPr>
            <w:tcW w:w="7179" w:type="dxa"/>
            <w:gridSpan w:val="2"/>
            <w:vAlign w:val="center"/>
          </w:tcPr>
          <w:p w14:paraId="40CEF965" w14:textId="77777777" w:rsidR="00D4707E" w:rsidRPr="00B77340" w:rsidRDefault="00D4707E" w:rsidP="006E310D">
            <w:pPr>
              <w:jc w:val="both"/>
            </w:pPr>
            <w:r w:rsidRPr="00B77340">
              <w:t>М</w:t>
            </w:r>
            <w:r>
              <w:t>о</w:t>
            </w:r>
            <w:r w:rsidRPr="00B77340">
              <w:t>жливо, відповідно до Порядку забезпечення постачання електричної енергії захищеним споживачам, затвердженого Постановою Кабінету Міністрів України від 27 грудня 2018 р. № 1209</w:t>
            </w:r>
          </w:p>
        </w:tc>
      </w:tr>
      <w:tr w:rsidR="00D4707E" w:rsidRPr="00B77340" w14:paraId="562D7630" w14:textId="77777777" w:rsidTr="00577122">
        <w:trPr>
          <w:trHeight w:val="3649"/>
        </w:trPr>
        <w:tc>
          <w:tcPr>
            <w:tcW w:w="557" w:type="dxa"/>
          </w:tcPr>
          <w:p w14:paraId="11161695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14.</w:t>
            </w:r>
          </w:p>
        </w:tc>
        <w:tc>
          <w:tcPr>
            <w:tcW w:w="2463" w:type="dxa"/>
          </w:tcPr>
          <w:p w14:paraId="176D1FAF" w14:textId="77777777" w:rsidR="00D4707E" w:rsidRPr="00B77340" w:rsidRDefault="00D4707E" w:rsidP="006E310D">
            <w:pPr>
              <w:spacing w:after="240"/>
              <w:rPr>
                <w:b/>
                <w:bCs/>
                <w:color w:val="000000"/>
                <w:bdr w:val="none" w:sz="0" w:space="0" w:color="auto" w:frame="1"/>
              </w:rPr>
            </w:pPr>
            <w:r w:rsidRPr="00B77340">
              <w:rPr>
                <w:b/>
                <w:bCs/>
              </w:rPr>
              <w:t xml:space="preserve">Порядок звіряння </w:t>
            </w:r>
            <w:r w:rsidRPr="00B77340">
              <w:rPr>
                <w:b/>
                <w:bCs/>
                <w:i/>
                <w:iCs/>
              </w:rPr>
              <w:t>Фактичного обсягу</w:t>
            </w:r>
            <w:r w:rsidRPr="00B77340">
              <w:rPr>
                <w:b/>
                <w:bCs/>
              </w:rPr>
              <w:t xml:space="preserve"> електричної енергії </w:t>
            </w:r>
          </w:p>
        </w:tc>
        <w:tc>
          <w:tcPr>
            <w:tcW w:w="7179" w:type="dxa"/>
            <w:gridSpan w:val="2"/>
          </w:tcPr>
          <w:p w14:paraId="50652FF9" w14:textId="77777777" w:rsidR="00D4707E" w:rsidRDefault="00D4707E" w:rsidP="006E310D">
            <w:pPr>
              <w:pStyle w:val="DOC"/>
              <w:widowControl w:val="0"/>
              <w:spacing w:after="0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Звіряння </w:t>
            </w:r>
            <w:r>
              <w:rPr>
                <w:i/>
                <w:iCs/>
                <w:color w:val="auto"/>
              </w:rPr>
              <w:t>Фактичного обсягу</w:t>
            </w:r>
            <w:r>
              <w:rPr>
                <w:color w:val="auto"/>
              </w:rPr>
              <w:t xml:space="preserve"> спожитої електричної енергії проводиться шляхом повідомлення Споживачем Постачальнику фактичного обсягу спожитої електричної енергії в розрахунковому періоді до 09:30 кожного 5-го числа місяця наступного за </w:t>
            </w:r>
            <w:r>
              <w:rPr>
                <w:i/>
                <w:iCs/>
                <w:color w:val="auto"/>
              </w:rPr>
              <w:t>Розрахунковим місяцем</w:t>
            </w:r>
            <w:r>
              <w:rPr>
                <w:color w:val="auto"/>
              </w:rPr>
              <w:t xml:space="preserve">, в довільній формі в порядку, передбаченому Договором та співставлення Постачальником таких даних з </w:t>
            </w:r>
            <w:r>
              <w:rPr>
                <w:shd w:val="clear" w:color="auto" w:fill="FFFFFF"/>
              </w:rPr>
              <w:t>отриманими електропостачальником фактичних показів засобів вимірювання за даними адміністратора комерційного обліку</w:t>
            </w:r>
            <w:r>
              <w:rPr>
                <w:color w:val="auto"/>
              </w:rPr>
              <w:t>.</w:t>
            </w:r>
          </w:p>
          <w:p w14:paraId="54EE5486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rPr>
                <w:color w:val="auto"/>
              </w:rPr>
              <w:t>В разі, якщо 5-те число припадає на вихідний день та/або  державне свято, звіряння фактичного обсягу спожитої електричної енергії проводиться в перший робочий день місяця, наступного за Розрахунковим місяцем.</w:t>
            </w:r>
          </w:p>
        </w:tc>
      </w:tr>
      <w:tr w:rsidR="00D4707E" w:rsidRPr="00B77340" w14:paraId="596075A9" w14:textId="77777777" w:rsidTr="00577122">
        <w:trPr>
          <w:trHeight w:val="6791"/>
        </w:trPr>
        <w:tc>
          <w:tcPr>
            <w:tcW w:w="557" w:type="dxa"/>
          </w:tcPr>
          <w:p w14:paraId="291C03A7" w14:textId="77777777" w:rsidR="00D4707E" w:rsidRPr="00B77340" w:rsidRDefault="00D4707E" w:rsidP="006E310D">
            <w:pPr>
              <w:spacing w:after="240"/>
              <w:jc w:val="both"/>
              <w:rPr>
                <w:b/>
                <w:bCs/>
              </w:rPr>
            </w:pPr>
            <w:r w:rsidRPr="00B77340">
              <w:rPr>
                <w:b/>
                <w:bCs/>
              </w:rPr>
              <w:t>15.</w:t>
            </w:r>
          </w:p>
        </w:tc>
        <w:tc>
          <w:tcPr>
            <w:tcW w:w="2463" w:type="dxa"/>
          </w:tcPr>
          <w:p w14:paraId="32C4ECF1" w14:textId="77777777" w:rsidR="00D4707E" w:rsidRPr="00B77340" w:rsidRDefault="00D4707E" w:rsidP="006E310D">
            <w:pPr>
              <w:spacing w:after="240"/>
              <w:rPr>
                <w:b/>
                <w:bCs/>
              </w:rPr>
            </w:pPr>
            <w:r w:rsidRPr="00B77340">
              <w:rPr>
                <w:b/>
                <w:bCs/>
              </w:rPr>
              <w:t>Інші умови</w:t>
            </w:r>
          </w:p>
        </w:tc>
        <w:tc>
          <w:tcPr>
            <w:tcW w:w="7179" w:type="dxa"/>
            <w:gridSpan w:val="2"/>
          </w:tcPr>
          <w:p w14:paraId="47C2BA22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/>
              <w:jc w:val="both"/>
              <w:rPr>
                <w:rStyle w:val="FontStyle12"/>
                <w:lang w:val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комерційну пропозицію</w:t>
            </w:r>
          </w:p>
          <w:p w14:paraId="146B895D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7C81748C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облік електричної енергії забезпечує можливість застосування цін (тарифів), передбачених даною комерційною пропозицією;</w:t>
            </w:r>
          </w:p>
          <w:p w14:paraId="0D610ECE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електричної енергії;</w:t>
            </w:r>
          </w:p>
          <w:p w14:paraId="5F81B6B2" w14:textId="77777777" w:rsidR="00D4707E" w:rsidRDefault="00D4707E" w:rsidP="006E310D">
            <w:pPr>
              <w:pStyle w:val="Style6"/>
              <w:tabs>
                <w:tab w:val="left" w:pos="466"/>
                <w:tab w:val="left" w:pos="7233"/>
              </w:tabs>
              <w:spacing w:line="240" w:lineRule="auto"/>
              <w:ind w:right="103" w:firstLine="289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укладеними відповідно до Правил роздрібного ринку електричної енергії не потребує додаткових узгоджень.</w:t>
            </w:r>
          </w:p>
          <w:p w14:paraId="0E4ABDE8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/>
              <w:jc w:val="both"/>
            </w:pPr>
            <w:r>
              <w:rPr>
                <w:spacing w:val="-1"/>
              </w:rPr>
              <w:t xml:space="preserve">Інформування Споживача, з яким укладено Договір, про зміни в умовах </w:t>
            </w:r>
            <w:r>
              <w:t xml:space="preserve">Договору, про закінчення терміну дії, зміну тарифів, суми до сплати по рахунках, виставлених згідно з умовами Договору, строки їх оплати, надсилання попередження про відключення за заборгованість, іншу інформацію, яка </w:t>
            </w:r>
            <w:r>
              <w:rPr>
                <w:spacing w:val="-2"/>
              </w:rPr>
              <w:t xml:space="preserve">стосується взаємовідносин Сторін або може бути корисною для </w:t>
            </w:r>
            <w:r>
              <w:rPr>
                <w:spacing w:val="-1"/>
              </w:rPr>
              <w:t>Споживача, може здійснюватися шляхом направлення відповідної інформації:</w:t>
            </w:r>
          </w:p>
          <w:p w14:paraId="64642EB1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>- через особистий кабінет на офіційному сайті Постачальника у мережі Інтернет,</w:t>
            </w:r>
          </w:p>
          <w:p w14:paraId="72602C17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засобами електронного зв'язку на офіційну </w:t>
            </w:r>
            <w:r>
              <w:rPr>
                <w:i/>
                <w:iCs/>
              </w:rPr>
              <w:t>електронну пошту</w:t>
            </w:r>
            <w:r>
              <w:t xml:space="preserve"> вказану у заяві-приєднання до умов договору,</w:t>
            </w:r>
          </w:p>
          <w:p w14:paraId="6E886EDB" w14:textId="77777777" w:rsidR="00D4707E" w:rsidRDefault="00D4707E" w:rsidP="006E310D">
            <w:pPr>
              <w:widowControl w:val="0"/>
              <w:shd w:val="clear" w:color="auto" w:fill="FFFFFF"/>
              <w:tabs>
                <w:tab w:val="left" w:pos="7233"/>
              </w:tabs>
              <w:ind w:right="102" w:firstLine="386"/>
              <w:jc w:val="both"/>
            </w:pPr>
            <w:r>
              <w:t xml:space="preserve">- СМС-повідомленням на номер, зазначений у заяві-приєднання до умов договору, </w:t>
            </w:r>
          </w:p>
          <w:p w14:paraId="0311B52F" w14:textId="77777777" w:rsidR="00D4707E" w:rsidRPr="00B77340" w:rsidRDefault="00D4707E" w:rsidP="006E310D">
            <w:pPr>
              <w:pStyle w:val="DOC"/>
              <w:spacing w:after="0"/>
              <w:ind w:firstLine="0"/>
              <w:rPr>
                <w:color w:val="auto"/>
                <w:szCs w:val="24"/>
              </w:rPr>
            </w:pPr>
            <w:r>
              <w:t>- в центрах обслуговування споживачів, тощо.</w:t>
            </w:r>
          </w:p>
        </w:tc>
      </w:tr>
    </w:tbl>
    <w:p w14:paraId="0DF23CB2" w14:textId="77777777" w:rsidR="00D4707E" w:rsidRDefault="00D4707E">
      <w:pPr>
        <w:spacing w:after="120"/>
        <w:ind w:firstLine="851"/>
        <w:jc w:val="both"/>
        <w:rPr>
          <w:bCs/>
          <w:sz w:val="22"/>
          <w:szCs w:val="22"/>
        </w:rPr>
      </w:pPr>
    </w:p>
    <w:p w14:paraId="1DB17658" w14:textId="3C15DF44" w:rsidR="00B20992" w:rsidRDefault="00E825C6" w:rsidP="00B20992">
      <w:pPr>
        <w:spacing w:after="24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Після прийняття </w:t>
      </w:r>
      <w:r>
        <w:rPr>
          <w:i/>
          <w:iCs/>
          <w:sz w:val="22"/>
          <w:szCs w:val="22"/>
        </w:rPr>
        <w:t>Споживачем</w:t>
      </w:r>
      <w:r>
        <w:rPr>
          <w:sz w:val="22"/>
          <w:szCs w:val="22"/>
        </w:rPr>
        <w:t xml:space="preserve"> цієї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w14:paraId="2F23BBCF" w14:textId="77777777" w:rsidR="004A70DC" w:rsidRDefault="004A70DC" w:rsidP="00B20992">
      <w:pPr>
        <w:spacing w:after="240"/>
        <w:ind w:firstLine="709"/>
        <w:jc w:val="both"/>
        <w:rPr>
          <w:sz w:val="22"/>
          <w:szCs w:val="22"/>
          <w:lang w:val="ru-RU"/>
        </w:rPr>
      </w:pPr>
    </w:p>
    <w:p w14:paraId="113D5D3C" w14:textId="77777777" w:rsidR="00965246" w:rsidRDefault="00965246" w:rsidP="00B20992">
      <w:pPr>
        <w:spacing w:after="240"/>
        <w:ind w:firstLine="709"/>
        <w:jc w:val="both"/>
        <w:rPr>
          <w:sz w:val="22"/>
          <w:szCs w:val="22"/>
          <w:lang w:val="ru-RU"/>
        </w:rPr>
      </w:pPr>
    </w:p>
    <w:p w14:paraId="64439F08" w14:textId="77777777" w:rsidR="00965246" w:rsidRPr="00965246" w:rsidRDefault="00965246" w:rsidP="00B20992">
      <w:pPr>
        <w:spacing w:after="240"/>
        <w:ind w:firstLine="709"/>
        <w:jc w:val="both"/>
        <w:rPr>
          <w:sz w:val="22"/>
          <w:szCs w:val="22"/>
          <w:lang w:val="ru-RU"/>
        </w:rPr>
      </w:pPr>
    </w:p>
    <w:tbl>
      <w:tblPr>
        <w:tblW w:w="10167" w:type="dxa"/>
        <w:tblInd w:w="182" w:type="dxa"/>
        <w:tblLayout w:type="fixed"/>
        <w:tblLook w:val="0000" w:firstRow="0" w:lastRow="0" w:firstColumn="0" w:lastColumn="0" w:noHBand="0" w:noVBand="0"/>
      </w:tblPr>
      <w:tblGrid>
        <w:gridCol w:w="5347"/>
        <w:gridCol w:w="4820"/>
      </w:tblGrid>
      <w:tr w:rsidR="0003781E" w:rsidRPr="00B5773D" w14:paraId="4B5C2073" w14:textId="77777777" w:rsidTr="00F46ED9">
        <w:trPr>
          <w:trHeight w:val="697"/>
        </w:trPr>
        <w:tc>
          <w:tcPr>
            <w:tcW w:w="5347" w:type="dxa"/>
          </w:tcPr>
          <w:p w14:paraId="4ECFA64B" w14:textId="77777777" w:rsidR="0003781E" w:rsidRPr="003A3C1B" w:rsidRDefault="0003781E" w:rsidP="00F46ED9">
            <w:pPr>
              <w:jc w:val="center"/>
              <w:rPr>
                <w:b/>
                <w:u w:val="single"/>
              </w:rPr>
            </w:pPr>
            <w:r w:rsidRPr="003A3C1B">
              <w:rPr>
                <w:b/>
                <w:u w:val="single"/>
              </w:rPr>
              <w:lastRenderedPageBreak/>
              <w:t>ПОСТАЧАЛЬНИК:</w:t>
            </w:r>
          </w:p>
          <w:p w14:paraId="0F2B70C7" w14:textId="77777777" w:rsidR="0003781E" w:rsidRPr="003A3C1B" w:rsidRDefault="0003781E" w:rsidP="00F46ED9">
            <w:pPr>
              <w:jc w:val="center"/>
              <w:rPr>
                <w:b/>
                <w:u w:val="single"/>
              </w:rPr>
            </w:pPr>
          </w:p>
          <w:p w14:paraId="10923A7E" w14:textId="77777777" w:rsidR="0003781E" w:rsidRPr="003A3C1B" w:rsidRDefault="0003781E" w:rsidP="00F46ED9">
            <w:pPr>
              <w:pStyle w:val="af7"/>
              <w:spacing w:after="0"/>
              <w:ind w:firstLine="23"/>
              <w:jc w:val="center"/>
              <w:rPr>
                <w:b/>
                <w:color w:val="000000" w:themeColor="text1"/>
              </w:rPr>
            </w:pPr>
            <w:r w:rsidRPr="003A3C1B">
              <w:rPr>
                <w:b/>
                <w:color w:val="000000" w:themeColor="text1"/>
              </w:rPr>
              <w:t>ТОВАРИСТВО З ОБМЕЖЕНОЮ ВІДПОВІДАЛЬНІСТЮ</w:t>
            </w:r>
            <w:r w:rsidRPr="003A3C1B">
              <w:rPr>
                <w:b/>
                <w:color w:val="000000" w:themeColor="text1"/>
              </w:rPr>
              <w:br/>
              <w:t>«ВОЛЬТРА»</w:t>
            </w:r>
          </w:p>
          <w:p w14:paraId="54DAB017" w14:textId="77777777" w:rsidR="0003781E" w:rsidRPr="003A3C1B" w:rsidRDefault="0003781E" w:rsidP="00F46ED9">
            <w:pPr>
              <w:pStyle w:val="af7"/>
              <w:spacing w:after="0"/>
              <w:ind w:left="0"/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Адреса місцезнаходження:</w:t>
            </w:r>
            <w:r w:rsidRPr="003A3C1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3A3C1B">
              <w:rPr>
                <w:color w:val="000000" w:themeColor="text1"/>
              </w:rPr>
              <w:t xml:space="preserve">14013, </w:t>
            </w:r>
          </w:p>
          <w:p w14:paraId="64A244A9" w14:textId="77777777" w:rsidR="0003781E" w:rsidRPr="003A3C1B" w:rsidRDefault="0003781E" w:rsidP="00F46ED9">
            <w:pPr>
              <w:pStyle w:val="af7"/>
              <w:spacing w:after="0"/>
              <w:ind w:left="0"/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м. Чернігів, просп. Перемоги, 119 а,</w:t>
            </w:r>
            <w:r>
              <w:rPr>
                <w:color w:val="000000" w:themeColor="text1"/>
              </w:rPr>
              <w:t xml:space="preserve"> </w:t>
            </w:r>
            <w:r w:rsidRPr="003A3C1B">
              <w:rPr>
                <w:color w:val="000000" w:themeColor="text1"/>
              </w:rPr>
              <w:t>кв.41</w:t>
            </w:r>
          </w:p>
          <w:p w14:paraId="4030ED39" w14:textId="77777777" w:rsidR="0003781E" w:rsidRPr="003A3C1B" w:rsidRDefault="0003781E" w:rsidP="00F46ED9">
            <w:pPr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 xml:space="preserve">Поштова адреса: 01024, м. Київ, вул. Антоновича, 23, оф. 1 </w:t>
            </w:r>
          </w:p>
          <w:p w14:paraId="300977C7" w14:textId="77777777" w:rsidR="0003781E" w:rsidRPr="003A3C1B" w:rsidRDefault="0003781E" w:rsidP="00F46ED9">
            <w:pPr>
              <w:rPr>
                <w:color w:val="000000" w:themeColor="text1"/>
              </w:rPr>
            </w:pPr>
            <w:r w:rsidRPr="003A3C1B">
              <w:rPr>
                <w:color w:val="000000" w:themeColor="text1"/>
              </w:rPr>
              <w:t>Ідентифікаційний код:46052767</w:t>
            </w:r>
          </w:p>
          <w:p w14:paraId="7644DF7C" w14:textId="77777777" w:rsidR="0003781E" w:rsidRPr="003A3C1B" w:rsidRDefault="0003781E" w:rsidP="00F46ED9">
            <w:pPr>
              <w:rPr>
                <w:color w:val="000000" w:themeColor="text1"/>
              </w:rPr>
            </w:pPr>
            <w:r w:rsidRPr="003A3C1B">
              <w:rPr>
                <w:bCs/>
                <w:iCs/>
                <w:lang w:eastAsia="en-US"/>
              </w:rPr>
              <w:t>ІПН:  460527625261</w:t>
            </w:r>
          </w:p>
          <w:p w14:paraId="4B3EA237" w14:textId="77777777" w:rsidR="0003781E" w:rsidRPr="003A3C1B" w:rsidRDefault="0003781E" w:rsidP="00F46ED9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ЕІС код – </w:t>
            </w:r>
            <w:r w:rsidRPr="003A3C1B">
              <w:t>62X0442935379736</w:t>
            </w:r>
          </w:p>
          <w:p w14:paraId="3CE1EFB9" w14:textId="77777777" w:rsidR="0003781E" w:rsidRPr="003A3C1B" w:rsidRDefault="0003781E" w:rsidP="00F46ED9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ECRB код - </w:t>
            </w:r>
            <w:r w:rsidRPr="003A3C1B">
              <w:t>ECRB-UA-20260205-001</w:t>
            </w:r>
          </w:p>
          <w:p w14:paraId="42B65A95" w14:textId="77777777" w:rsidR="0003781E" w:rsidRPr="003A3C1B" w:rsidRDefault="0003781E" w:rsidP="00F46ED9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>П/р зі спеціальним режимом використання:</w:t>
            </w:r>
          </w:p>
          <w:p w14:paraId="68BDDFD1" w14:textId="77777777" w:rsidR="0003781E" w:rsidRPr="003A3C1B" w:rsidRDefault="0003781E" w:rsidP="00F46ED9">
            <w:pPr>
              <w:rPr>
                <w:bCs/>
                <w:iCs/>
                <w:lang w:eastAsia="en-US"/>
              </w:rPr>
            </w:pPr>
            <w:r w:rsidRPr="003A3C1B">
              <w:rPr>
                <w:lang w:val="en-US"/>
              </w:rPr>
              <w:t>UA</w:t>
            </w:r>
            <w:r w:rsidRPr="003A3C1B">
              <w:rPr>
                <w:lang w:val="ru-RU"/>
              </w:rPr>
              <w:t>693004650000026036300114205</w:t>
            </w:r>
          </w:p>
          <w:p w14:paraId="57403F06" w14:textId="77777777" w:rsidR="0003781E" w:rsidRPr="003A3C1B" w:rsidRDefault="0003781E" w:rsidP="00F46ED9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 xml:space="preserve">в АТ «Ощадбанк» </w:t>
            </w:r>
          </w:p>
          <w:p w14:paraId="56BEAACF" w14:textId="77777777" w:rsidR="0003781E" w:rsidRPr="003A3C1B" w:rsidRDefault="0003781E" w:rsidP="00F46ED9">
            <w:pPr>
              <w:rPr>
                <w:bCs/>
                <w:iCs/>
                <w:lang w:eastAsia="en-US"/>
              </w:rPr>
            </w:pPr>
            <w:r w:rsidRPr="003A3C1B">
              <w:rPr>
                <w:bCs/>
                <w:iCs/>
                <w:lang w:eastAsia="en-US"/>
              </w:rPr>
              <w:t>Тел. (098) 691-42-79</w:t>
            </w:r>
          </w:p>
          <w:p w14:paraId="6BABBB09" w14:textId="77777777" w:rsidR="0003781E" w:rsidRPr="003A3C1B" w:rsidRDefault="0003781E" w:rsidP="00F46ED9">
            <w:pPr>
              <w:rPr>
                <w:color w:val="000000" w:themeColor="text1"/>
                <w:lang w:val="en-US"/>
              </w:rPr>
            </w:pPr>
            <w:r w:rsidRPr="003A3C1B">
              <w:rPr>
                <w:color w:val="000000" w:themeColor="text1"/>
              </w:rPr>
              <w:t xml:space="preserve">Email: </w:t>
            </w:r>
            <w:hyperlink r:id="rId8" w:history="1">
              <w:r w:rsidRPr="003A3C1B">
                <w:rPr>
                  <w:rStyle w:val="a3"/>
                </w:rPr>
                <w:t>voltra.energy.ua@gmail.com</w:t>
              </w:r>
            </w:hyperlink>
            <w:r w:rsidRPr="003A3C1B">
              <w:rPr>
                <w:color w:val="000000" w:themeColor="text1"/>
              </w:rPr>
              <w:t xml:space="preserve"> </w:t>
            </w:r>
          </w:p>
          <w:p w14:paraId="3633416E" w14:textId="77777777" w:rsidR="0003781E" w:rsidRPr="003A3C1B" w:rsidRDefault="0003781E" w:rsidP="00F46ED9">
            <w:pPr>
              <w:jc w:val="both"/>
              <w:rPr>
                <w:b/>
                <w:lang w:val="en-US"/>
              </w:rPr>
            </w:pPr>
          </w:p>
          <w:p w14:paraId="6761E7DC" w14:textId="77777777" w:rsidR="0003781E" w:rsidRPr="003A3C1B" w:rsidRDefault="0003781E" w:rsidP="00F46ED9">
            <w:pPr>
              <w:jc w:val="both"/>
              <w:rPr>
                <w:b/>
                <w:lang w:val="en-US"/>
              </w:rPr>
            </w:pPr>
          </w:p>
          <w:p w14:paraId="3208C707" w14:textId="77777777" w:rsidR="0003781E" w:rsidRPr="003A3C1B" w:rsidRDefault="0003781E" w:rsidP="00F46ED9">
            <w:pPr>
              <w:jc w:val="both"/>
              <w:rPr>
                <w:lang w:val="en-US"/>
              </w:rPr>
            </w:pPr>
          </w:p>
        </w:tc>
        <w:tc>
          <w:tcPr>
            <w:tcW w:w="4820" w:type="dxa"/>
          </w:tcPr>
          <w:p w14:paraId="15C824CC" w14:textId="77777777" w:rsidR="0003781E" w:rsidRPr="003A3C1B" w:rsidRDefault="0003781E" w:rsidP="00F46ED9">
            <w:pPr>
              <w:jc w:val="center"/>
              <w:rPr>
                <w:b/>
                <w:u w:val="single"/>
              </w:rPr>
            </w:pPr>
            <w:r w:rsidRPr="003A3C1B">
              <w:rPr>
                <w:b/>
                <w:u w:val="single"/>
              </w:rPr>
              <w:t>СПОЖИВАЧ:</w:t>
            </w:r>
          </w:p>
          <w:p w14:paraId="3A386400" w14:textId="77777777" w:rsidR="0003781E" w:rsidRPr="003A3C1B" w:rsidRDefault="0003781E" w:rsidP="00F46ED9">
            <w:pPr>
              <w:rPr>
                <w:b/>
              </w:rPr>
            </w:pPr>
          </w:p>
          <w:p w14:paraId="20612F31" w14:textId="77777777" w:rsidR="0003781E" w:rsidRPr="003A3C1B" w:rsidRDefault="0003781E" w:rsidP="00F46ED9">
            <w:pPr>
              <w:pStyle w:val="af7"/>
              <w:spacing w:after="0"/>
              <w:ind w:left="32"/>
            </w:pPr>
          </w:p>
        </w:tc>
      </w:tr>
      <w:tr w:rsidR="0003781E" w:rsidRPr="003A3C1B" w14:paraId="6AAFE317" w14:textId="77777777" w:rsidTr="00F46ED9">
        <w:trPr>
          <w:trHeight w:val="902"/>
        </w:trPr>
        <w:tc>
          <w:tcPr>
            <w:tcW w:w="5347" w:type="dxa"/>
          </w:tcPr>
          <w:p w14:paraId="2855B7B7" w14:textId="77777777" w:rsidR="0003781E" w:rsidRPr="003A3C1B" w:rsidRDefault="0003781E" w:rsidP="00F46ED9">
            <w:pPr>
              <w:ind w:left="6" w:hanging="6"/>
              <w:rPr>
                <w:color w:val="000000" w:themeColor="text1"/>
                <w:lang w:val="en-US"/>
              </w:rPr>
            </w:pPr>
            <w:r w:rsidRPr="003A3C1B">
              <w:rPr>
                <w:b/>
              </w:rPr>
              <w:t>Директор</w:t>
            </w:r>
          </w:p>
          <w:p w14:paraId="7B75BC72" w14:textId="77777777" w:rsidR="0003781E" w:rsidRPr="003A3C1B" w:rsidRDefault="0003781E" w:rsidP="00F46ED9">
            <w:pPr>
              <w:jc w:val="center"/>
              <w:rPr>
                <w:lang w:val="en-US"/>
              </w:rPr>
            </w:pPr>
          </w:p>
          <w:p w14:paraId="6ECB60DD" w14:textId="77777777" w:rsidR="0003781E" w:rsidRPr="003A3C1B" w:rsidRDefault="0003781E" w:rsidP="00F46ED9">
            <w:pPr>
              <w:jc w:val="center"/>
              <w:rPr>
                <w:b/>
                <w:u w:val="single"/>
              </w:rPr>
            </w:pPr>
            <w:r w:rsidRPr="003A3C1B">
              <w:t xml:space="preserve">___________________ </w:t>
            </w:r>
            <w:r w:rsidRPr="003A3C1B">
              <w:rPr>
                <w:b/>
              </w:rPr>
              <w:t>В</w:t>
            </w:r>
            <w:r w:rsidRPr="003A3C1B">
              <w:rPr>
                <w:b/>
                <w:lang w:val="en-US"/>
              </w:rPr>
              <w:t>’</w:t>
            </w:r>
            <w:r w:rsidRPr="003A3C1B">
              <w:rPr>
                <w:b/>
              </w:rPr>
              <w:t>ячеслав КОСТЮКОВ</w:t>
            </w:r>
          </w:p>
        </w:tc>
        <w:tc>
          <w:tcPr>
            <w:tcW w:w="4820" w:type="dxa"/>
          </w:tcPr>
          <w:p w14:paraId="0B4FFD71" w14:textId="77777777" w:rsidR="0003781E" w:rsidRPr="003A3C1B" w:rsidRDefault="0003781E" w:rsidP="00F46ED9">
            <w:pPr>
              <w:ind w:left="6" w:hanging="6"/>
              <w:rPr>
                <w:color w:val="000000" w:themeColor="text1"/>
                <w:lang w:val="en-US"/>
              </w:rPr>
            </w:pPr>
            <w:r>
              <w:rPr>
                <w:b/>
              </w:rPr>
              <w:t>Директор</w:t>
            </w:r>
          </w:p>
          <w:p w14:paraId="16BA94F8" w14:textId="77777777" w:rsidR="0003781E" w:rsidRPr="003A3C1B" w:rsidRDefault="0003781E" w:rsidP="00F46ED9">
            <w:pPr>
              <w:jc w:val="center"/>
            </w:pPr>
          </w:p>
          <w:p w14:paraId="0EF1BB6C" w14:textId="77777777" w:rsidR="0003781E" w:rsidRPr="003A3C1B" w:rsidRDefault="0003781E" w:rsidP="00F46ED9">
            <w:pPr>
              <w:rPr>
                <w:b/>
                <w:u w:val="single"/>
              </w:rPr>
            </w:pPr>
            <w:r w:rsidRPr="003A3C1B">
              <w:t>___________________</w:t>
            </w:r>
            <w:r>
              <w:t xml:space="preserve"> /</w:t>
            </w:r>
          </w:p>
        </w:tc>
      </w:tr>
    </w:tbl>
    <w:p w14:paraId="376CF66B" w14:textId="77777777" w:rsidR="00B50526" w:rsidRPr="00965246" w:rsidRDefault="00B50526">
      <w:pPr>
        <w:rPr>
          <w:sz w:val="22"/>
          <w:szCs w:val="22"/>
          <w:lang w:val="ru-RU"/>
        </w:rPr>
      </w:pPr>
    </w:p>
    <w:sectPr w:rsidR="00B50526" w:rsidRPr="00965246">
      <w:pgSz w:w="11906" w:h="16838"/>
      <w:pgMar w:top="993" w:right="85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5D"/>
    <w:multiLevelType w:val="multilevel"/>
    <w:tmpl w:val="C472E46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 w:val="0"/>
      </w:rPr>
    </w:lvl>
  </w:abstractNum>
  <w:abstractNum w:abstractNumId="1" w15:restartNumberingAfterBreak="0">
    <w:nsid w:val="4941055F"/>
    <w:multiLevelType w:val="multilevel"/>
    <w:tmpl w:val="75FE2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201657">
    <w:abstractNumId w:val="0"/>
  </w:num>
  <w:num w:numId="2" w16cid:durableId="71690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526"/>
    <w:rsid w:val="000232B4"/>
    <w:rsid w:val="0003781E"/>
    <w:rsid w:val="00066A22"/>
    <w:rsid w:val="000949F4"/>
    <w:rsid w:val="00177B0A"/>
    <w:rsid w:val="00203E4C"/>
    <w:rsid w:val="00224B60"/>
    <w:rsid w:val="00246E03"/>
    <w:rsid w:val="00274396"/>
    <w:rsid w:val="002A72B6"/>
    <w:rsid w:val="00311F34"/>
    <w:rsid w:val="00380422"/>
    <w:rsid w:val="003B28BB"/>
    <w:rsid w:val="003F2976"/>
    <w:rsid w:val="004A70DC"/>
    <w:rsid w:val="004B5496"/>
    <w:rsid w:val="004F7D5E"/>
    <w:rsid w:val="00532D2D"/>
    <w:rsid w:val="00543ED4"/>
    <w:rsid w:val="00577122"/>
    <w:rsid w:val="005A067A"/>
    <w:rsid w:val="005E59F8"/>
    <w:rsid w:val="00620A0C"/>
    <w:rsid w:val="00624BF6"/>
    <w:rsid w:val="0068113D"/>
    <w:rsid w:val="00707F12"/>
    <w:rsid w:val="00846569"/>
    <w:rsid w:val="00876530"/>
    <w:rsid w:val="008E7EF8"/>
    <w:rsid w:val="00954A21"/>
    <w:rsid w:val="00965246"/>
    <w:rsid w:val="00A321BB"/>
    <w:rsid w:val="00A3457A"/>
    <w:rsid w:val="00AC7963"/>
    <w:rsid w:val="00B068E0"/>
    <w:rsid w:val="00B20992"/>
    <w:rsid w:val="00B50526"/>
    <w:rsid w:val="00B619ED"/>
    <w:rsid w:val="00BD31E2"/>
    <w:rsid w:val="00C143F1"/>
    <w:rsid w:val="00D14950"/>
    <w:rsid w:val="00D412C8"/>
    <w:rsid w:val="00D4707E"/>
    <w:rsid w:val="00D764B3"/>
    <w:rsid w:val="00DA47DA"/>
    <w:rsid w:val="00DF3769"/>
    <w:rsid w:val="00DF6407"/>
    <w:rsid w:val="00E14857"/>
    <w:rsid w:val="00E220C1"/>
    <w:rsid w:val="00E825C6"/>
    <w:rsid w:val="00EF4326"/>
    <w:rsid w:val="00F11CFB"/>
    <w:rsid w:val="00F23A2B"/>
    <w:rsid w:val="00F43999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EAEE"/>
  <w15:docId w15:val="{8B5380B5-67A1-4A2F-9BFF-F85782FD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4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"/>
    <w:qFormat/>
    <w:rsid w:val="0017024E"/>
    <w:pPr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qFormat/>
    <w:rsid w:val="0017024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styleId="a3">
    <w:name w:val="Hyperlink"/>
    <w:rsid w:val="0017024E"/>
    <w:rPr>
      <w:color w:val="0000FF"/>
      <w:u w:val="single"/>
    </w:rPr>
  </w:style>
  <w:style w:type="character" w:customStyle="1" w:styleId="Blank-Adress-Block">
    <w:name w:val="Blank-Adress-Block Знак"/>
    <w:link w:val="Blank-Adress-Block0"/>
    <w:qFormat/>
    <w:rsid w:val="0017024E"/>
    <w:rPr>
      <w:rFonts w:ascii="Tahoma" w:eastAsia="Times New Roman" w:hAnsi="Tahoma" w:cs="Times New Roman"/>
      <w:b/>
      <w:sz w:val="18"/>
      <w:szCs w:val="18"/>
      <w:lang w:val="x-none" w:eastAsia="x-none"/>
    </w:rPr>
  </w:style>
  <w:style w:type="character" w:customStyle="1" w:styleId="apple-converted-space">
    <w:name w:val="apple-converted-space"/>
    <w:qFormat/>
    <w:rsid w:val="0017024E"/>
    <w:rPr>
      <w:rFonts w:cs="Times New Roman"/>
    </w:rPr>
  </w:style>
  <w:style w:type="character" w:customStyle="1" w:styleId="rvts9">
    <w:name w:val="rvts9"/>
    <w:basedOn w:val="a0"/>
    <w:qFormat/>
    <w:rsid w:val="0017024E"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51381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FontStyle12">
    <w:name w:val="Font Style12"/>
    <w:basedOn w:val="a0"/>
    <w:uiPriority w:val="99"/>
    <w:qFormat/>
    <w:rsid w:val="00CE4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qFormat/>
    <w:rsid w:val="00CE4DD9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sid w:val="00FD3F84"/>
    <w:rPr>
      <w:sz w:val="16"/>
      <w:szCs w:val="16"/>
    </w:rPr>
  </w:style>
  <w:style w:type="character" w:customStyle="1" w:styleId="a7">
    <w:name w:val="Текст примітки Знак"/>
    <w:basedOn w:val="a0"/>
    <w:link w:val="a8"/>
    <w:uiPriority w:val="99"/>
    <w:semiHidden/>
    <w:qFormat/>
    <w:rsid w:val="00FD3F8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ма примітки Знак"/>
    <w:basedOn w:val="a7"/>
    <w:link w:val="aa"/>
    <w:uiPriority w:val="99"/>
    <w:semiHidden/>
    <w:qFormat/>
    <w:rsid w:val="00FD3F84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6600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83B99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Mangal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DOC">
    <w:name w:val="DOC"/>
    <w:basedOn w:val="a"/>
    <w:qFormat/>
    <w:rsid w:val="0017024E"/>
    <w:pPr>
      <w:spacing w:after="120"/>
      <w:ind w:firstLine="851"/>
      <w:jc w:val="both"/>
    </w:pPr>
    <w:rPr>
      <w:bCs/>
      <w:color w:val="000000"/>
      <w:szCs w:val="22"/>
      <w:lang w:eastAsia="ru-RU"/>
    </w:rPr>
  </w:style>
  <w:style w:type="paragraph" w:customStyle="1" w:styleId="Blank-Adress-Block0">
    <w:name w:val="Blank-Adress-Block"/>
    <w:basedOn w:val="a"/>
    <w:link w:val="Blank-Adress-Block"/>
    <w:qFormat/>
    <w:rsid w:val="0017024E"/>
    <w:pPr>
      <w:spacing w:line="320" w:lineRule="exact"/>
    </w:pPr>
    <w:rPr>
      <w:rFonts w:ascii="Tahoma" w:hAnsi="Tahoma"/>
      <w:b/>
      <w:sz w:val="18"/>
      <w:szCs w:val="18"/>
      <w:lang w:val="x-none" w:eastAsia="x-none"/>
    </w:rPr>
  </w:style>
  <w:style w:type="paragraph" w:styleId="af1">
    <w:name w:val="List Paragraph"/>
    <w:basedOn w:val="a"/>
    <w:uiPriority w:val="34"/>
    <w:qFormat/>
    <w:rsid w:val="0017024E"/>
    <w:pPr>
      <w:ind w:left="720"/>
      <w:contextualSpacing/>
    </w:pPr>
  </w:style>
  <w:style w:type="paragraph" w:customStyle="1" w:styleId="Style1">
    <w:name w:val="Style1"/>
    <w:basedOn w:val="a"/>
    <w:uiPriority w:val="99"/>
    <w:qFormat/>
    <w:rsid w:val="0017024E"/>
    <w:pPr>
      <w:widowControl w:val="0"/>
      <w:spacing w:line="276" w:lineRule="exact"/>
      <w:jc w:val="both"/>
    </w:pPr>
    <w:rPr>
      <w:rFonts w:eastAsiaTheme="minorEastAsia"/>
      <w:lang w:val="ru-RU" w:eastAsia="ru-RU"/>
    </w:rPr>
  </w:style>
  <w:style w:type="paragraph" w:styleId="af2">
    <w:name w:val="Normal (Web)"/>
    <w:basedOn w:val="a"/>
    <w:uiPriority w:val="99"/>
    <w:qFormat/>
    <w:rsid w:val="00986692"/>
    <w:pPr>
      <w:spacing w:before="280" w:after="280"/>
    </w:pPr>
    <w:rPr>
      <w:lang w:val="ru-RU"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51381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qFormat/>
    <w:rsid w:val="00CE4DD9"/>
    <w:pPr>
      <w:widowControl w:val="0"/>
      <w:spacing w:line="278" w:lineRule="exact"/>
    </w:pPr>
    <w:rPr>
      <w:rFonts w:eastAsiaTheme="minorEastAsia"/>
      <w:lang w:val="ru-RU" w:eastAsia="ru-RU"/>
    </w:rPr>
  </w:style>
  <w:style w:type="paragraph" w:customStyle="1" w:styleId="af3">
    <w:name w:val="Нормальный"/>
    <w:qFormat/>
    <w:rsid w:val="007262C0"/>
    <w:pPr>
      <w:widowControl w:val="0"/>
      <w:tabs>
        <w:tab w:val="left" w:pos="709"/>
      </w:tabs>
      <w:spacing w:line="200" w:lineRule="atLeast"/>
    </w:pPr>
    <w:rPr>
      <w:rFonts w:ascii="Arial" w:eastAsia="Arial" w:hAnsi="Arial"/>
      <w:sz w:val="20"/>
      <w:szCs w:val="20"/>
      <w:lang w:eastAsia="ar-SA"/>
    </w:rPr>
  </w:style>
  <w:style w:type="paragraph" w:styleId="a8">
    <w:name w:val="annotation text"/>
    <w:basedOn w:val="a"/>
    <w:link w:val="a7"/>
    <w:uiPriority w:val="99"/>
    <w:semiHidden/>
    <w:unhideWhenUsed/>
    <w:qFormat/>
    <w:rsid w:val="00FD3F84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D3F84"/>
    <w:rPr>
      <w:b/>
      <w:bCs/>
    </w:rPr>
  </w:style>
  <w:style w:type="paragraph" w:customStyle="1" w:styleId="Standard">
    <w:name w:val="Standard"/>
    <w:qFormat/>
    <w:rsid w:val="005F1A32"/>
    <w:pPr>
      <w:widowControl w:val="0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uk-UA" w:eastAsia="zh-CN" w:bidi="hi-IN"/>
    </w:rPr>
  </w:style>
  <w:style w:type="table" w:styleId="af4">
    <w:name w:val="Table Grid"/>
    <w:basedOn w:val="a1"/>
    <w:rsid w:val="0017024E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sid w:val="002A72B6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D14950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nhideWhenUsed/>
    <w:rsid w:val="00D14950"/>
    <w:pPr>
      <w:spacing w:after="120"/>
      <w:ind w:left="283"/>
    </w:pPr>
  </w:style>
  <w:style w:type="character" w:customStyle="1" w:styleId="af8">
    <w:name w:val="Основний текст з відступом Знак"/>
    <w:basedOn w:val="a0"/>
    <w:link w:val="af7"/>
    <w:rsid w:val="00D1495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ra.energy.u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oltra.energy.u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tra.energy.u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5694-7447-4762-B0B8-7BFE9BBA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bilan.viktoria26@gmail.com</dc:creator>
  <dc:description/>
  <cp:lastModifiedBy>Emin Babayev</cp:lastModifiedBy>
  <cp:revision>16</cp:revision>
  <cp:lastPrinted>2023-04-19T09:22:00Z</cp:lastPrinted>
  <dcterms:created xsi:type="dcterms:W3CDTF">2026-04-06T19:03:00Z</dcterms:created>
  <dcterms:modified xsi:type="dcterms:W3CDTF">2026-05-27T09:12:00Z</dcterms:modified>
  <dc:language>uk-UA</dc:language>
</cp:coreProperties>
</file>